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1100"/>
        <w:jc w:val="center"/>
      </w:pPr>
      <w:r>
        <w:rPr>
          <w:rFonts w:ascii="Calibri" w:cs="Calibri" w:eastAsia="Calibri" w:hAnsi="Calibri"/>
          <w:b/>
          <w:bCs/>
          <w:color w:val="A8761A"/>
          <w:spacing w:val="40"/>
          <w:sz w:val="20"/>
          <w:szCs w:val="20"/>
        </w:rPr>
        <w:t xml:space="preserve">SÉRIE HERÓIS DA FÉ — JORNADA DE ORAÇÃO</w:t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1E3A6E"/>
          <w:sz w:val="60"/>
          <w:szCs w:val="60"/>
        </w:rPr>
        <w:t xml:space="preserve">MANUAL DO PROFESSOR</w:t>
      </w:r>
    </w:p>
    <w:p>
      <w:pPr>
        <w:spacing w:after="300"/>
        <w:jc w:val="center"/>
      </w:pPr>
      <w:r>
        <w:rPr>
          <w:rFonts w:ascii="Calibri" w:cs="Calibri" w:eastAsia="Calibri" w:hAnsi="Calibri"/>
          <w:i/>
          <w:iCs/>
          <w:color w:val="595959"/>
          <w:sz w:val="28"/>
          <w:szCs w:val="28"/>
        </w:rPr>
        <w:t xml:space="preserve">Dinâmicas, oficinas, gincana e roteiro da noite</w:t>
      </w:r>
    </w:p>
    <w:p>
      <w:pPr>
        <w:spacing w:after="300"/>
        <w:jc w:val="center"/>
      </w:pPr>
      <w:r>
        <w:drawing>
          <wp:inline distT="0" distB="0" distL="0" distR="0">
            <wp:extent cx="3238500" cy="2428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E3A6E"/>
          <w:sz w:val="36"/>
          <w:szCs w:val="36"/>
        </w:rPr>
        <w:t xml:space="preserve">WILLIAM TYNDALE</w:t>
      </w:r>
    </w:p>
    <w:p>
      <w:pPr>
        <w:spacing w:after="260"/>
        <w:jc w:val="center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O Homem que Deu a Bíblia ao Povo  (c. 1494–1536)</w:t>
      </w:r>
    </w:p>
    <w:p>
      <w:pPr>
        <w:spacing w:after="500"/>
        <w:jc w:val="center"/>
      </w:pPr>
      <w:r>
        <w:rPr>
          <w:rFonts w:ascii="Calibri" w:cs="Calibri" w:eastAsia="Calibri" w:hAnsi="Calibri"/>
          <w:b/>
          <w:bCs/>
          <w:color w:val="A8761A"/>
          <w:sz w:val="20"/>
          <w:szCs w:val="20"/>
        </w:rPr>
        <w:t xml:space="preserve">Kids  •  Adolescentes  •  Jovens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26262E"/>
          <w:sz w:val="19"/>
          <w:szCs w:val="19"/>
        </w:rPr>
        <w:t xml:space="preserve">Jornada Kids de 5 horas de oração · sábado, 31 de outubro de 2026 · 17h às 22h</w:t>
      </w:r>
    </w:p>
    <w:p>
      <w:pPr>
        <w:spacing w:after="300"/>
        <w:jc w:val="center"/>
      </w:pPr>
      <w:r>
        <w:rPr>
          <w:rFonts w:ascii="Calibri" w:cs="Calibri" w:eastAsia="Calibri" w:hAnsi="Calibri"/>
          <w:color w:val="6B6B78"/>
          <w:sz w:val="19"/>
          <w:szCs w:val="19"/>
        </w:rPr>
        <w:t xml:space="preserve">Igreja Assembleia de Deus Marcas do Evangelho (ADME) · Cariacica-ES</w:t>
      </w:r>
    </w:p>
    <w:p>
      <w:pPr>
        <w:jc w:val="center"/>
      </w:pPr>
      <w:r>
        <w:rPr>
          <w:rFonts w:ascii="Calibri" w:cs="Calibri" w:eastAsia="Calibri" w:hAnsi="Calibri"/>
          <w:i/>
          <w:iCs/>
          <w:color w:val="26262E"/>
          <w:sz w:val="22"/>
          <w:szCs w:val="22"/>
        </w:rPr>
        <w:t xml:space="preserve">“E conhecereis a verdade, e a verdade vos libertará.”</w:t>
      </w:r>
      <w:r>
        <w:rPr>
          <w:rFonts w:ascii="Calibri" w:cs="Calibri" w:eastAsia="Calibri" w:hAnsi="Calibri"/>
          <w:b/>
          <w:bCs/>
          <w:color w:val="A8761A"/>
          <w:sz w:val="18"/>
          <w:szCs w:val="18"/>
        </w:rPr>
        <w:t xml:space="preserve">  João 8.32</w:t>
      </w:r>
    </w:p>
    <w:p>
      <w:pPr>
        <w:pageBreakBefore/>
        <w:pBdr>
          <w:bottom w:val="single" w:color="E3A93B" w:sz="12" w:space="4"/>
        </w:pBdr>
        <w:spacing w:after="200"/>
      </w:pPr>
      <w:r>
        <w:rPr>
          <w:rFonts w:ascii="Calibri" w:cs="Calibri" w:eastAsia="Calibri" w:hAnsi="Calibri"/>
          <w:b/>
          <w:bCs/>
          <w:color w:val="1E3A6E"/>
          <w:sz w:val="32"/>
          <w:szCs w:val="32"/>
        </w:rPr>
        <w:t xml:space="preserve">Sumário</w:t>
      </w:r>
    </w:p>
    <w:p>
      <w:pPr>
        <w:tabs>
          <w:tab w:val="right" w:pos="9638" w:leader="dot"/>
        </w:tabs>
        <w:spacing w:after="70" w:before="50"/>
        <w:ind w:left="0"/>
      </w:pPr>
      <w:r>
        <w:rPr>
          <w:rFonts w:ascii="Calibri" w:cs="Calibri" w:eastAsia="Calibri" w:hAnsi="Calibri"/>
          <w:b/>
          <w:bCs/>
          <w:color w:val="1E3A6E"/>
          <w:sz w:val="21"/>
          <w:szCs w:val="21"/>
        </w:rPr>
        <w:t xml:space="preserve">1. Como usar este kit</w:t>
      </w:r>
      <w:r>
        <w:tab/>
      </w:r>
      <w:r>
        <w:rPr>
          <w:rFonts w:ascii="Calibri" w:cs="Calibri" w:eastAsia="Calibri" w:hAnsi="Calibri"/>
          <w:color w:val="6B6B78"/>
          <w:sz w:val="21"/>
          <w:szCs w:val="21"/>
        </w:rPr>
        <w:t xml:space="preserve">3</w:t>
      </w:r>
    </w:p>
    <w:p>
      <w:pPr>
        <w:tabs>
          <w:tab w:val="right" w:pos="9638" w:leader="dot"/>
        </w:tabs>
        <w:spacing w:after="70" w:before="50"/>
        <w:ind w:left="0"/>
      </w:pPr>
      <w:r>
        <w:rPr>
          <w:rFonts w:ascii="Calibri" w:cs="Calibri" w:eastAsia="Calibri" w:hAnsi="Calibri"/>
          <w:b/>
          <w:bCs/>
          <w:color w:val="1E3A6E"/>
          <w:sz w:val="21"/>
          <w:szCs w:val="21"/>
        </w:rPr>
        <w:t xml:space="preserve">2. A história em três minutos</w:t>
      </w:r>
      <w:r>
        <w:tab/>
      </w:r>
      <w:r>
        <w:rPr>
          <w:rFonts w:ascii="Calibri" w:cs="Calibri" w:eastAsia="Calibri" w:hAnsi="Calibri"/>
          <w:color w:val="6B6B78"/>
          <w:sz w:val="21"/>
          <w:szCs w:val="21"/>
        </w:rPr>
        <w:t xml:space="preserve">4</w:t>
      </w:r>
    </w:p>
    <w:p>
      <w:pPr>
        <w:tabs>
          <w:tab w:val="right" w:pos="9638" w:leader="dot"/>
        </w:tabs>
        <w:spacing w:after="70" w:before="50"/>
        <w:ind w:left="0"/>
      </w:pPr>
      <w:r>
        <w:rPr>
          <w:rFonts w:ascii="Calibri" w:cs="Calibri" w:eastAsia="Calibri" w:hAnsi="Calibri"/>
          <w:b/>
          <w:bCs/>
          <w:color w:val="1E3A6E"/>
          <w:sz w:val="21"/>
          <w:szCs w:val="21"/>
        </w:rPr>
        <w:t xml:space="preserve">3. A grade da noite (17h às 22h)</w:t>
      </w:r>
      <w:r>
        <w:tab/>
      </w:r>
      <w:r>
        <w:rPr>
          <w:rFonts w:ascii="Calibri" w:cs="Calibri" w:eastAsia="Calibri" w:hAnsi="Calibri"/>
          <w:color w:val="6B6B78"/>
          <w:sz w:val="21"/>
          <w:szCs w:val="21"/>
        </w:rPr>
        <w:t xml:space="preserve">5</w:t>
      </w:r>
    </w:p>
    <w:p>
      <w:pPr>
        <w:tabs>
          <w:tab w:val="right" w:pos="9638" w:leader="dot"/>
        </w:tabs>
        <w:spacing w:after="70" w:before="50"/>
        <w:ind w:left="0"/>
      </w:pPr>
      <w:r>
        <w:rPr>
          <w:rFonts w:ascii="Calibri" w:cs="Calibri" w:eastAsia="Calibri" w:hAnsi="Calibri"/>
          <w:b/>
          <w:bCs/>
          <w:color w:val="1E3A6E"/>
          <w:sz w:val="21"/>
          <w:szCs w:val="21"/>
        </w:rPr>
        <w:t xml:space="preserve">4. O que contar em cada faixa</w:t>
      </w:r>
      <w:r>
        <w:tab/>
      </w:r>
      <w:r>
        <w:rPr>
          <w:rFonts w:ascii="Calibri" w:cs="Calibri" w:eastAsia="Calibri" w:hAnsi="Calibri"/>
          <w:color w:val="6B6B78"/>
          <w:sz w:val="21"/>
          <w:szCs w:val="21"/>
        </w:rPr>
        <w:t xml:space="preserve">7</w:t>
      </w:r>
    </w:p>
    <w:p>
      <w:pPr>
        <w:tabs>
          <w:tab w:val="right" w:pos="9638" w:leader="dot"/>
        </w:tabs>
        <w:spacing w:after="70" w:before="50"/>
        <w:ind w:left="0"/>
      </w:pPr>
      <w:r>
        <w:rPr>
          <w:rFonts w:ascii="Calibri" w:cs="Calibri" w:eastAsia="Calibri" w:hAnsi="Calibri"/>
          <w:b/>
          <w:bCs/>
          <w:color w:val="1E3A6E"/>
          <w:sz w:val="21"/>
          <w:szCs w:val="21"/>
        </w:rPr>
        <w:t xml:space="preserve">5. As 16 atividades</w:t>
      </w:r>
      <w:r>
        <w:tab/>
      </w:r>
      <w:r>
        <w:rPr>
          <w:rFonts w:ascii="Calibri" w:cs="Calibri" w:eastAsia="Calibri" w:hAnsi="Calibri"/>
          <w:color w:val="6B6B78"/>
          <w:sz w:val="21"/>
          <w:szCs w:val="21"/>
        </w:rPr>
        <w:t xml:space="preserve">11</w:t>
      </w:r>
    </w:p>
    <w:p>
      <w:pPr>
        <w:tabs>
          <w:tab w:val="right" w:pos="9638" w:leader="dot"/>
        </w:tabs>
        <w:spacing w:after="20" w:before="0"/>
        <w:ind w:left="400"/>
      </w:pPr>
      <w:r>
        <w:rPr>
          <w:rFonts w:ascii="Calibri" w:cs="Calibri" w:eastAsia="Calibri" w:hAnsi="Calibri"/>
          <w:b w:val="false"/>
          <w:bCs w:val="false"/>
          <w:color w:val="26262E"/>
          <w:sz w:val="18"/>
          <w:szCs w:val="18"/>
        </w:rPr>
        <w:t xml:space="preserve">A1 · Fardos de Tecido</w:t>
      </w:r>
      <w:r>
        <w:tab/>
      </w:r>
      <w:r>
        <w:rPr>
          <w:rFonts w:ascii="Calibri" w:cs="Calibri" w:eastAsia="Calibri" w:hAnsi="Calibri"/>
          <w:color w:val="6B6B78"/>
          <w:sz w:val="18"/>
          <w:szCs w:val="18"/>
        </w:rPr>
        <w:t xml:space="preserve">12</w:t>
      </w:r>
    </w:p>
    <w:p>
      <w:pPr>
        <w:tabs>
          <w:tab w:val="right" w:pos="9638" w:leader="dot"/>
        </w:tabs>
        <w:spacing w:after="20" w:before="0"/>
        <w:ind w:left="400"/>
      </w:pPr>
      <w:r>
        <w:rPr>
          <w:rFonts w:ascii="Calibri" w:cs="Calibri" w:eastAsia="Calibri" w:hAnsi="Calibri"/>
          <w:b w:val="false"/>
          <w:bCs w:val="false"/>
          <w:color w:val="26262E"/>
          <w:sz w:val="18"/>
          <w:szCs w:val="18"/>
        </w:rPr>
        <w:t xml:space="preserve">A2 · Corrida das Cidades</w:t>
      </w:r>
      <w:r>
        <w:tab/>
      </w:r>
      <w:r>
        <w:rPr>
          <w:rFonts w:ascii="Calibri" w:cs="Calibri" w:eastAsia="Calibri" w:hAnsi="Calibri"/>
          <w:color w:val="6B6B78"/>
          <w:sz w:val="18"/>
          <w:szCs w:val="18"/>
        </w:rPr>
        <w:t xml:space="preserve">13</w:t>
      </w:r>
    </w:p>
    <w:p>
      <w:pPr>
        <w:tabs>
          <w:tab w:val="right" w:pos="9638" w:leader="dot"/>
        </w:tabs>
        <w:spacing w:after="20" w:before="0"/>
        <w:ind w:left="400"/>
      </w:pPr>
      <w:r>
        <w:rPr>
          <w:rFonts w:ascii="Calibri" w:cs="Calibri" w:eastAsia="Calibri" w:hAnsi="Calibri"/>
          <w:b w:val="false"/>
          <w:bCs w:val="false"/>
          <w:color w:val="26262E"/>
          <w:sz w:val="18"/>
          <w:szCs w:val="18"/>
        </w:rPr>
        <w:t xml:space="preserve">A3 · Prensa de Carimbos</w:t>
      </w:r>
      <w:r>
        <w:tab/>
      </w:r>
      <w:r>
        <w:rPr>
          <w:rFonts w:ascii="Calibri" w:cs="Calibri" w:eastAsia="Calibri" w:hAnsi="Calibri"/>
          <w:color w:val="6B6B78"/>
          <w:sz w:val="18"/>
          <w:szCs w:val="18"/>
        </w:rPr>
        <w:t xml:space="preserve">14</w:t>
      </w:r>
    </w:p>
    <w:p>
      <w:pPr>
        <w:tabs>
          <w:tab w:val="right" w:pos="9638" w:leader="dot"/>
        </w:tabs>
        <w:spacing w:after="20" w:before="0"/>
        <w:ind w:left="400"/>
      </w:pPr>
      <w:r>
        <w:rPr>
          <w:rFonts w:ascii="Calibri" w:cs="Calibri" w:eastAsia="Calibri" w:hAnsi="Calibri"/>
          <w:b w:val="false"/>
          <w:bCs w:val="false"/>
          <w:color w:val="26262E"/>
          <w:sz w:val="18"/>
          <w:szCs w:val="18"/>
        </w:rPr>
        <w:t xml:space="preserve">A4 · Livrinho de Bolso</w:t>
      </w:r>
      <w:r>
        <w:tab/>
      </w:r>
      <w:r>
        <w:rPr>
          <w:rFonts w:ascii="Calibri" w:cs="Calibri" w:eastAsia="Calibri" w:hAnsi="Calibri"/>
          <w:color w:val="6B6B78"/>
          <w:sz w:val="18"/>
          <w:szCs w:val="18"/>
        </w:rPr>
        <w:t xml:space="preserve">15</w:t>
      </w:r>
    </w:p>
    <w:p>
      <w:pPr>
        <w:tabs>
          <w:tab w:val="right" w:pos="9638" w:leader="dot"/>
        </w:tabs>
        <w:spacing w:after="20" w:before="0"/>
        <w:ind w:left="400"/>
      </w:pPr>
      <w:r>
        <w:rPr>
          <w:rFonts w:ascii="Calibri" w:cs="Calibri" w:eastAsia="Calibri" w:hAnsi="Calibri"/>
          <w:b w:val="false"/>
          <w:bCs w:val="false"/>
          <w:color w:val="26262E"/>
          <w:sz w:val="18"/>
          <w:szCs w:val="18"/>
        </w:rPr>
        <w:t xml:space="preserve">A5 · Cartaz “PROCURADO por traduzir a Bíblia”</w:t>
      </w:r>
      <w:r>
        <w:tab/>
      </w:r>
      <w:r>
        <w:rPr>
          <w:rFonts w:ascii="Calibri" w:cs="Calibri" w:eastAsia="Calibri" w:hAnsi="Calibri"/>
          <w:color w:val="6B6B78"/>
          <w:sz w:val="18"/>
          <w:szCs w:val="18"/>
        </w:rPr>
        <w:t xml:space="preserve">16</w:t>
      </w:r>
    </w:p>
    <w:p>
      <w:pPr>
        <w:tabs>
          <w:tab w:val="right" w:pos="9638" w:leader="dot"/>
        </w:tabs>
        <w:spacing w:after="20" w:before="0"/>
        <w:ind w:left="400"/>
      </w:pPr>
      <w:r>
        <w:rPr>
          <w:rFonts w:ascii="Calibri" w:cs="Calibri" w:eastAsia="Calibri" w:hAnsi="Calibri"/>
          <w:b w:val="false"/>
          <w:bCs w:val="false"/>
          <w:color w:val="26262E"/>
          <w:sz w:val="18"/>
          <w:szCs w:val="18"/>
        </w:rPr>
        <w:t xml:space="preserve">A6 · Tradução para a Língua do Povo</w:t>
      </w:r>
      <w:r>
        <w:tab/>
      </w:r>
      <w:r>
        <w:rPr>
          <w:rFonts w:ascii="Calibri" w:cs="Calibri" w:eastAsia="Calibri" w:hAnsi="Calibri"/>
          <w:color w:val="6B6B78"/>
          <w:sz w:val="18"/>
          <w:szCs w:val="18"/>
        </w:rPr>
        <w:t xml:space="preserve">17</w:t>
      </w:r>
    </w:p>
    <w:p>
      <w:pPr>
        <w:tabs>
          <w:tab w:val="right" w:pos="9638" w:leader="dot"/>
        </w:tabs>
        <w:spacing w:after="20" w:before="0"/>
        <w:ind w:left="400"/>
      </w:pPr>
      <w:r>
        <w:rPr>
          <w:rFonts w:ascii="Calibri" w:cs="Calibri" w:eastAsia="Calibri" w:hAnsi="Calibri"/>
          <w:b w:val="false"/>
          <w:bCs w:val="false"/>
          <w:color w:val="26262E"/>
          <w:sz w:val="18"/>
          <w:szCs w:val="18"/>
        </w:rPr>
        <w:t xml:space="preserve">A7 · A Língua que Ninguém Entende</w:t>
      </w:r>
      <w:r>
        <w:tab/>
      </w:r>
      <w:r>
        <w:rPr>
          <w:rFonts w:ascii="Calibri" w:cs="Calibri" w:eastAsia="Calibri" w:hAnsi="Calibri"/>
          <w:color w:val="6B6B78"/>
          <w:sz w:val="18"/>
          <w:szCs w:val="18"/>
        </w:rPr>
        <w:t xml:space="preserve">18</w:t>
      </w:r>
    </w:p>
    <w:p>
      <w:pPr>
        <w:tabs>
          <w:tab w:val="right" w:pos="9638" w:leader="dot"/>
        </w:tabs>
        <w:spacing w:after="20" w:before="0"/>
        <w:ind w:left="400"/>
      </w:pPr>
      <w:r>
        <w:rPr>
          <w:rFonts w:ascii="Calibri" w:cs="Calibri" w:eastAsia="Calibri" w:hAnsi="Calibri"/>
          <w:b w:val="false"/>
          <w:bCs w:val="false"/>
          <w:color w:val="26262E"/>
          <w:sz w:val="18"/>
          <w:szCs w:val="18"/>
        </w:rPr>
        <w:t xml:space="preserve">A8 · Mensagem em Código</w:t>
      </w:r>
      <w:r>
        <w:tab/>
      </w:r>
      <w:r>
        <w:rPr>
          <w:rFonts w:ascii="Calibri" w:cs="Calibri" w:eastAsia="Calibri" w:hAnsi="Calibri"/>
          <w:color w:val="6B6B78"/>
          <w:sz w:val="18"/>
          <w:szCs w:val="18"/>
        </w:rPr>
        <w:t xml:space="preserve">19</w:t>
      </w:r>
    </w:p>
    <w:p>
      <w:pPr>
        <w:tabs>
          <w:tab w:val="right" w:pos="9638" w:leader="dot"/>
        </w:tabs>
        <w:spacing w:after="20" w:before="0"/>
        <w:ind w:left="400"/>
      </w:pPr>
      <w:r>
        <w:rPr>
          <w:rFonts w:ascii="Calibri" w:cs="Calibri" w:eastAsia="Calibri" w:hAnsi="Calibri"/>
          <w:b w:val="false"/>
          <w:bCs w:val="false"/>
          <w:color w:val="26262E"/>
          <w:sz w:val="18"/>
          <w:szCs w:val="18"/>
        </w:rPr>
        <w:t xml:space="preserve">A9 · Tribunal da Palavra</w:t>
      </w:r>
      <w:r>
        <w:tab/>
      </w:r>
      <w:r>
        <w:rPr>
          <w:rFonts w:ascii="Calibri" w:cs="Calibri" w:eastAsia="Calibri" w:hAnsi="Calibri"/>
          <w:color w:val="6B6B78"/>
          <w:sz w:val="18"/>
          <w:szCs w:val="18"/>
        </w:rPr>
        <w:t xml:space="preserve">20</w:t>
      </w:r>
    </w:p>
    <w:p>
      <w:pPr>
        <w:tabs>
          <w:tab w:val="right" w:pos="9638" w:leader="dot"/>
        </w:tabs>
        <w:spacing w:after="20" w:before="0"/>
        <w:ind w:left="400"/>
      </w:pPr>
      <w:r>
        <w:rPr>
          <w:rFonts w:ascii="Calibri" w:cs="Calibri" w:eastAsia="Calibri" w:hAnsi="Calibri"/>
          <w:b w:val="false"/>
          <w:bCs w:val="false"/>
          <w:color w:val="26262E"/>
          <w:sz w:val="18"/>
          <w:szCs w:val="18"/>
        </w:rPr>
        <w:t xml:space="preserve">A10 · Mapa Vivo e Tour Virtual</w:t>
      </w:r>
      <w:r>
        <w:tab/>
      </w:r>
      <w:r>
        <w:rPr>
          <w:rFonts w:ascii="Calibri" w:cs="Calibri" w:eastAsia="Calibri" w:hAnsi="Calibri"/>
          <w:color w:val="6B6B78"/>
          <w:sz w:val="18"/>
          <w:szCs w:val="18"/>
        </w:rPr>
        <w:t xml:space="preserve">21</w:t>
      </w:r>
    </w:p>
    <w:p>
      <w:pPr>
        <w:tabs>
          <w:tab w:val="right" w:pos="9638" w:leader="dot"/>
        </w:tabs>
        <w:spacing w:after="20" w:before="0"/>
        <w:ind w:left="400"/>
      </w:pPr>
      <w:r>
        <w:rPr>
          <w:rFonts w:ascii="Calibri" w:cs="Calibri" w:eastAsia="Calibri" w:hAnsi="Calibri"/>
          <w:b w:val="false"/>
          <w:bCs w:val="false"/>
          <w:color w:val="26262E"/>
          <w:sz w:val="18"/>
          <w:szCs w:val="18"/>
        </w:rPr>
        <w:t xml:space="preserve">A11 · Oração “Abre os Olhos”</w:t>
      </w:r>
      <w:r>
        <w:tab/>
      </w:r>
      <w:r>
        <w:rPr>
          <w:rFonts w:ascii="Calibri" w:cs="Calibri" w:eastAsia="Calibri" w:hAnsi="Calibri"/>
          <w:color w:val="6B6B78"/>
          <w:sz w:val="18"/>
          <w:szCs w:val="18"/>
        </w:rPr>
        <w:t xml:space="preserve">22</w:t>
      </w:r>
    </w:p>
    <w:p>
      <w:pPr>
        <w:tabs>
          <w:tab w:val="right" w:pos="9638" w:leader="dot"/>
        </w:tabs>
        <w:spacing w:after="20" w:before="0"/>
        <w:ind w:left="400"/>
      </w:pPr>
      <w:r>
        <w:rPr>
          <w:rFonts w:ascii="Calibri" w:cs="Calibri" w:eastAsia="Calibri" w:hAnsi="Calibri"/>
          <w:b w:val="false"/>
          <w:bCs w:val="false"/>
          <w:color w:val="26262E"/>
          <w:sz w:val="18"/>
          <w:szCs w:val="18"/>
        </w:rPr>
        <w:t xml:space="preserve">A12 · Caixinha do Livro</w:t>
      </w:r>
      <w:r>
        <w:tab/>
      </w:r>
      <w:r>
        <w:rPr>
          <w:rFonts w:ascii="Calibri" w:cs="Calibri" w:eastAsia="Calibri" w:hAnsi="Calibri"/>
          <w:color w:val="6B6B78"/>
          <w:sz w:val="18"/>
          <w:szCs w:val="18"/>
        </w:rPr>
        <w:t xml:space="preserve">23</w:t>
      </w:r>
    </w:p>
    <w:p>
      <w:pPr>
        <w:tabs>
          <w:tab w:val="right" w:pos="9638" w:leader="dot"/>
        </w:tabs>
        <w:spacing w:after="20" w:before="0"/>
        <w:ind w:left="400"/>
      </w:pPr>
      <w:r>
        <w:rPr>
          <w:rFonts w:ascii="Calibri" w:cs="Calibri" w:eastAsia="Calibri" w:hAnsi="Calibri"/>
          <w:b w:val="false"/>
          <w:bCs w:val="false"/>
          <w:color w:val="26262E"/>
          <w:sz w:val="18"/>
          <w:szCs w:val="18"/>
        </w:rPr>
        <w:t xml:space="preserve">A13 · Entregadores do Livrinho</w:t>
      </w:r>
      <w:r>
        <w:tab/>
      </w:r>
      <w:r>
        <w:rPr>
          <w:rFonts w:ascii="Calibri" w:cs="Calibri" w:eastAsia="Calibri" w:hAnsi="Calibri"/>
          <w:color w:val="6B6B78"/>
          <w:sz w:val="18"/>
          <w:szCs w:val="18"/>
        </w:rPr>
        <w:t xml:space="preserve">24</w:t>
      </w:r>
    </w:p>
    <w:p>
      <w:pPr>
        <w:tabs>
          <w:tab w:val="right" w:pos="9638" w:leader="dot"/>
        </w:tabs>
        <w:spacing w:after="20" w:before="0"/>
        <w:ind w:left="400"/>
      </w:pPr>
      <w:r>
        <w:rPr>
          <w:rFonts w:ascii="Calibri" w:cs="Calibri" w:eastAsia="Calibri" w:hAnsi="Calibri"/>
          <w:b w:val="false"/>
          <w:bCs w:val="false"/>
          <w:color w:val="26262E"/>
          <w:sz w:val="18"/>
          <w:szCs w:val="18"/>
        </w:rPr>
        <w:t xml:space="preserve">A14 · Expressões da Bíblia na Nossa Língua</w:t>
      </w:r>
      <w:r>
        <w:tab/>
      </w:r>
      <w:r>
        <w:rPr>
          <w:rFonts w:ascii="Calibri" w:cs="Calibri" w:eastAsia="Calibri" w:hAnsi="Calibri"/>
          <w:color w:val="6B6B78"/>
          <w:sz w:val="18"/>
          <w:szCs w:val="18"/>
        </w:rPr>
        <w:t xml:space="preserve">25</w:t>
      </w:r>
    </w:p>
    <w:p>
      <w:pPr>
        <w:tabs>
          <w:tab w:val="right" w:pos="9638" w:leader="dot"/>
        </w:tabs>
        <w:spacing w:after="20" w:before="0"/>
        <w:ind w:left="400"/>
      </w:pPr>
      <w:r>
        <w:rPr>
          <w:rFonts w:ascii="Calibri" w:cs="Calibri" w:eastAsia="Calibri" w:hAnsi="Calibri"/>
          <w:b w:val="false"/>
          <w:bCs w:val="false"/>
          <w:color w:val="26262E"/>
          <w:sz w:val="18"/>
          <w:szCs w:val="18"/>
        </w:rPr>
        <w:t xml:space="preserve">A15 · Bíblia na Minha Língua</w:t>
      </w:r>
      <w:r>
        <w:tab/>
      </w:r>
      <w:r>
        <w:rPr>
          <w:rFonts w:ascii="Calibri" w:cs="Calibri" w:eastAsia="Calibri" w:hAnsi="Calibri"/>
          <w:color w:val="6B6B78"/>
          <w:sz w:val="18"/>
          <w:szCs w:val="18"/>
        </w:rPr>
        <w:t xml:space="preserve">26</w:t>
      </w:r>
    </w:p>
    <w:p>
      <w:pPr>
        <w:tabs>
          <w:tab w:val="right" w:pos="9638" w:leader="dot"/>
        </w:tabs>
        <w:spacing w:after="20" w:before="0"/>
        <w:ind w:left="400"/>
      </w:pPr>
      <w:r>
        <w:rPr>
          <w:rFonts w:ascii="Calibri" w:cs="Calibri" w:eastAsia="Calibri" w:hAnsi="Calibri"/>
          <w:b w:val="false"/>
          <w:bCs w:val="false"/>
          <w:color w:val="26262E"/>
          <w:sz w:val="18"/>
          <w:szCs w:val="18"/>
        </w:rPr>
        <w:t xml:space="preserve">A16 · Letreiro do Centenário</w:t>
      </w:r>
      <w:r>
        <w:tab/>
      </w:r>
      <w:r>
        <w:rPr>
          <w:rFonts w:ascii="Calibri" w:cs="Calibri" w:eastAsia="Calibri" w:hAnsi="Calibri"/>
          <w:color w:val="6B6B78"/>
          <w:sz w:val="18"/>
          <w:szCs w:val="18"/>
        </w:rPr>
        <w:t xml:space="preserve">27</w:t>
      </w:r>
    </w:p>
    <w:p>
      <w:pPr>
        <w:tabs>
          <w:tab w:val="right" w:pos="9638" w:leader="dot"/>
        </w:tabs>
        <w:spacing w:after="70" w:before="50"/>
        <w:ind w:left="0"/>
      </w:pPr>
      <w:r>
        <w:rPr>
          <w:rFonts w:ascii="Calibri" w:cs="Calibri" w:eastAsia="Calibri" w:hAnsi="Calibri"/>
          <w:b/>
          <w:bCs/>
          <w:color w:val="1E3A6E"/>
          <w:sz w:val="21"/>
          <w:szCs w:val="21"/>
        </w:rPr>
        <w:t xml:space="preserve">6. Gincana “Operação Fardos”</w:t>
      </w:r>
      <w:r>
        <w:tab/>
      </w:r>
      <w:r>
        <w:rPr>
          <w:rFonts w:ascii="Calibri" w:cs="Calibri" w:eastAsia="Calibri" w:hAnsi="Calibri"/>
          <w:color w:val="6B6B78"/>
          <w:sz w:val="21"/>
          <w:szCs w:val="21"/>
        </w:rPr>
        <w:t xml:space="preserve">28</w:t>
      </w:r>
    </w:p>
    <w:p>
      <w:pPr>
        <w:tabs>
          <w:tab w:val="right" w:pos="9638" w:leader="dot"/>
        </w:tabs>
        <w:spacing w:after="70" w:before="50"/>
        <w:ind w:left="0"/>
      </w:pPr>
      <w:r>
        <w:rPr>
          <w:rFonts w:ascii="Calibri" w:cs="Calibri" w:eastAsia="Calibri" w:hAnsi="Calibri"/>
          <w:b/>
          <w:bCs/>
          <w:color w:val="1E3A6E"/>
          <w:sz w:val="21"/>
          <w:szCs w:val="21"/>
        </w:rPr>
        <w:t xml:space="preserve">7. A oração “Abre os olhos”</w:t>
      </w:r>
      <w:r>
        <w:tab/>
      </w:r>
      <w:r>
        <w:rPr>
          <w:rFonts w:ascii="Calibri" w:cs="Calibri" w:eastAsia="Calibri" w:hAnsi="Calibri"/>
          <w:color w:val="6B6B78"/>
          <w:sz w:val="21"/>
          <w:szCs w:val="21"/>
        </w:rPr>
        <w:t xml:space="preserve">30</w:t>
      </w:r>
    </w:p>
    <w:p>
      <w:pPr>
        <w:tabs>
          <w:tab w:val="right" w:pos="9638" w:leader="dot"/>
        </w:tabs>
        <w:spacing w:after="70" w:before="50"/>
        <w:ind w:left="0"/>
      </w:pPr>
      <w:r>
        <w:rPr>
          <w:rFonts w:ascii="Calibri" w:cs="Calibri" w:eastAsia="Calibri" w:hAnsi="Calibri"/>
          <w:b/>
          <w:bCs/>
          <w:color w:val="1E3A6E"/>
          <w:sz w:val="21"/>
          <w:szCs w:val="21"/>
        </w:rPr>
        <w:t xml:space="preserve">8. Cuidados da equipe e cuidado pastoral</w:t>
      </w:r>
      <w:r>
        <w:tab/>
      </w:r>
      <w:r>
        <w:rPr>
          <w:rFonts w:ascii="Calibri" w:cs="Calibri" w:eastAsia="Calibri" w:hAnsi="Calibri"/>
          <w:color w:val="6B6B78"/>
          <w:sz w:val="21"/>
          <w:szCs w:val="21"/>
        </w:rPr>
        <w:t xml:space="preserve">32</w:t>
      </w:r>
    </w:p>
    <w:p>
      <w:pPr>
        <w:tabs>
          <w:tab w:val="right" w:pos="9638" w:leader="dot"/>
        </w:tabs>
        <w:spacing w:after="70" w:before="50"/>
        <w:ind w:left="0"/>
      </w:pPr>
      <w:r>
        <w:rPr>
          <w:rFonts w:ascii="Calibri" w:cs="Calibri" w:eastAsia="Calibri" w:hAnsi="Calibri"/>
          <w:b/>
          <w:bCs/>
          <w:color w:val="1E3A6E"/>
          <w:sz w:val="21"/>
          <w:szCs w:val="21"/>
        </w:rPr>
        <w:t xml:space="preserve">9. Materiais por estação e funções da equipe</w:t>
      </w:r>
      <w:r>
        <w:tab/>
      </w:r>
      <w:r>
        <w:rPr>
          <w:rFonts w:ascii="Calibri" w:cs="Calibri" w:eastAsia="Calibri" w:hAnsi="Calibri"/>
          <w:color w:val="6B6B78"/>
          <w:sz w:val="21"/>
          <w:szCs w:val="21"/>
        </w:rPr>
        <w:t xml:space="preserve">33</w:t>
      </w:r>
    </w:p>
    <w:p>
      <w:pPr>
        <w:tabs>
          <w:tab w:val="right" w:pos="9638" w:leader="dot"/>
        </w:tabs>
        <w:spacing w:after="70" w:before="50"/>
        <w:ind w:left="0"/>
      </w:pPr>
      <w:r>
        <w:rPr>
          <w:rFonts w:ascii="Calibri" w:cs="Calibri" w:eastAsia="Calibri" w:hAnsi="Calibri"/>
          <w:b/>
          <w:bCs/>
          <w:color w:val="1E3A6E"/>
          <w:sz w:val="21"/>
          <w:szCs w:val="21"/>
        </w:rPr>
        <w:t xml:space="preserve">10. Perguntas para os grupos</w:t>
      </w:r>
      <w:r>
        <w:tab/>
      </w:r>
      <w:r>
        <w:rPr>
          <w:rFonts w:ascii="Calibri" w:cs="Calibri" w:eastAsia="Calibri" w:hAnsi="Calibri"/>
          <w:color w:val="6B6B78"/>
          <w:sz w:val="21"/>
          <w:szCs w:val="21"/>
        </w:rPr>
        <w:t xml:space="preserve">36</w:t>
      </w:r>
    </w:p>
    <w:p>
      <w:pPr>
        <w:spacing w:after="16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A93B" w:sz="24"/>
              <w:bottom w:val="none" w:color="FFFFFF" w:sz="0"/>
              <w:right w:val="none" w:color="FFFFFF" w:sz="0"/>
            </w:tcBorders>
            <w:shd w:fill="FBF6EC" w:color="auto" w:val="clear"/>
            <w:tcMar>
              <w:top w:type="dxa" w:w="110"/>
              <w:left w:type="dxa" w:w="200"/>
              <w:bottom w:type="dxa" w:w="70"/>
              <w:right w:type="dxa" w:w="160"/>
            </w:tcMar>
          </w:tcPr>
          <w:p>
            <w:pPr>
              <w:keepNext/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6"/>
                <w:szCs w:val="16"/>
              </w:rPr>
              <w:t xml:space="preserve">PARA IMPRIMIR</w:t>
            </w:r>
          </w:p>
          <w:p>
            <w:pPr>
              <w:spacing w:after="40" w:before="0" w:line="27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Cada atividade (A1 a A16) ocupa a sua própria página: imprima só as fichas da sua estação e entregue ao responsável. As marcas </w:t>
            </w: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DOC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e </w:t>
            </w: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ENCENAÇÃO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aparecem no fim de cada ficha.</w:t>
            </w:r>
          </w:p>
        </w:tc>
      </w:tr>
    </w:tbl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1. Como usar este kit</w:t>
      </w:r>
    </w:p>
    <w:p>
      <w:pPr>
        <w:spacing w:after="110" w:before="0" w:line="270"/>
      </w:pPr>
      <w:r>
        <w:rPr>
          <w:rFonts w:ascii="Calibri" w:cs="Calibri" w:eastAsia="Calibri" w:hAnsi="Calibri"/>
        </w:rPr>
        <w:t xml:space="preserve">Este manual é o centro prático do kit da Jornada de Oração sobre </w:t>
      </w:r>
      <w:r>
        <w:rPr>
          <w:rFonts w:ascii="Calibri" w:cs="Calibri" w:eastAsia="Calibri" w:hAnsi="Calibri"/>
          <w:b/>
          <w:bCs/>
        </w:rPr>
        <w:t xml:space="preserve">William Tyndale</w:t>
      </w:r>
      <w:r>
        <w:rPr>
          <w:rFonts w:ascii="Calibri" w:cs="Calibri" w:eastAsia="Calibri" w:hAnsi="Calibri"/>
        </w:rPr>
        <w:t xml:space="preserve">, o homem que traduziu o Novo Testamento do grego para a língua do povo e o imprimiu, em 1526, num livro tão pequeno que cabia no bolso. Em 2026 se completam </w:t>
      </w:r>
      <w:r>
        <w:rPr>
          <w:rFonts w:ascii="Calibri" w:cs="Calibri" w:eastAsia="Calibri" w:hAnsi="Calibri"/>
          <w:b/>
          <w:bCs/>
        </w:rPr>
        <w:t xml:space="preserve">500 anos</w:t>
      </w:r>
      <w:r>
        <w:rPr>
          <w:rFonts w:ascii="Calibri" w:cs="Calibri" w:eastAsia="Calibri" w:hAnsi="Calibri"/>
        </w:rPr>
        <w:t xml:space="preserve"> desse Novo Testamento, e a nossa Jornada acontece no Dia da Reforma.</w:t>
      </w:r>
    </w:p>
    <w:p>
      <w:pPr>
        <w:spacing w:after="110" w:before="0" w:line="270"/>
      </w:pPr>
      <w:r>
        <w:rPr>
          <w:rFonts w:ascii="Calibri" w:cs="Calibri" w:eastAsia="Calibri" w:hAnsi="Calibri"/>
        </w:rPr>
        <w:t xml:space="preserve">Nada aqui precisa ser usado por inteiro. Escolha o que cabe na sua sala, no seu tempo e na sua equipe. Toda informação histórica vem da Pesquisa Profunda (arquivo 10); se algo não está lá, não entra na aula.</w:t>
      </w:r>
    </w:p>
    <w:tbl>
      <w:tblPr>
        <w:tblW w:type="dxa" w:w="9638"/>
        <w:tblBorders>
          <w:top w:val="single" w:color="D9D2C3" w:sz="4"/>
          <w:left w:val="single" w:color="D9D2C3" w:sz="4"/>
          <w:bottom w:val="single" w:color="D9D2C3" w:sz="4"/>
          <w:right w:val="single" w:color="D9D2C3" w:sz="4"/>
          <w:insideH w:val="single" w:color="D9D2C3" w:sz="4"/>
          <w:insideV w:val="single" w:color="D9D2C3" w:sz="4"/>
        </w:tblBorders>
      </w:tblPr>
      <w:tblGrid>
        <w:gridCol w:w="3500"/>
        <w:gridCol w:w="1150"/>
        <w:gridCol w:w="4988"/>
      </w:tblGrid>
      <w:tr>
        <w:trPr>
          <w:cantSplit/>
          <w:tblHeader/>
        </w:trPr>
        <w:tc>
          <w:tcPr>
            <w:tcW w:type="dxa" w:w="35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Arquivo</w:t>
            </w:r>
          </w:p>
        </w:tc>
        <w:tc>
          <w:tcPr>
            <w:tcW w:type="dxa" w:w="115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Para quem</w:t>
            </w:r>
          </w:p>
        </w:tc>
        <w:tc>
          <w:tcPr>
            <w:tcW w:type="dxa" w:w="4988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Como usar</w:t>
            </w:r>
          </w:p>
        </w:tc>
      </w:tr>
      <w:tr>
        <w:trPr>
          <w:cantSplit/>
        </w:trPr>
        <w:tc>
          <w:tcPr>
            <w:tcW w:type="dxa" w:w="35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01 · Ebook </w:t>
            </w:r>
            <w:r>
              <w:rPr>
                <w:rFonts w:ascii="Calibri" w:cs="Calibri" w:eastAsia="Calibri" w:hAnsi="Calibri"/>
                <w:i/>
                <w:iCs/>
                <w:sz w:val="17"/>
                <w:szCs w:val="17"/>
              </w:rPr>
              <w:t xml:space="preserve">O Livro que Cabia no Bolso</w:t>
            </w:r>
          </w:p>
        </w:tc>
        <w:tc>
          <w:tcPr>
            <w:tcW w:type="dxa" w:w="115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Kids</w:t>
            </w:r>
          </w:p>
        </w:tc>
        <w:tc>
          <w:tcPr>
            <w:tcW w:type="dxa" w:w="498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 história em 10 capítulos ilustrados.</w:t>
            </w:r>
          </w:p>
        </w:tc>
      </w:tr>
      <w:tr>
        <w:trPr>
          <w:cantSplit/>
        </w:trPr>
        <w:tc>
          <w:tcPr>
            <w:tcW w:type="dxa" w:w="35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02–03 · Quadrinho colorido e para colorir</w:t>
            </w:r>
          </w:p>
        </w:tc>
        <w:tc>
          <w:tcPr>
            <w:tcW w:type="dxa" w:w="115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Kids</w:t>
            </w:r>
          </w:p>
        </w:tc>
        <w:tc>
          <w:tcPr>
            <w:tcW w:type="dxa" w:w="498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 mesma história em 10 quadros; a versão em traço é atividade.</w:t>
            </w:r>
          </w:p>
        </w:tc>
      </w:tr>
      <w:tr>
        <w:trPr>
          <w:cantSplit/>
        </w:trPr>
        <w:tc>
          <w:tcPr>
            <w:tcW w:type="dxa" w:w="35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04 · Caderno de Atividades</w:t>
            </w:r>
          </w:p>
        </w:tc>
        <w:tc>
          <w:tcPr>
            <w:tcW w:type="dxa" w:w="115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Kids</w:t>
            </w:r>
          </w:p>
        </w:tc>
        <w:tc>
          <w:tcPr>
            <w:tcW w:type="dxa" w:w="498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Imprimir e distribuir nas salas.</w:t>
            </w:r>
          </w:p>
        </w:tc>
      </w:tr>
      <w:tr>
        <w:trPr>
          <w:cantSplit/>
        </w:trPr>
        <w:tc>
          <w:tcPr>
            <w:tcW w:type="dxa" w:w="35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05 · Slides Kids</w:t>
            </w:r>
          </w:p>
        </w:tc>
        <w:tc>
          <w:tcPr>
            <w:tcW w:type="dxa" w:w="115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Kids</w:t>
            </w:r>
          </w:p>
        </w:tc>
        <w:tc>
          <w:tcPr>
            <w:tcW w:type="dxa" w:w="498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 contação projetada, para a sala da Palavra.</w:t>
            </w:r>
          </w:p>
        </w:tc>
      </w:tr>
      <w:tr>
        <w:trPr>
          <w:cantSplit/>
        </w:trPr>
        <w:tc>
          <w:tcPr>
            <w:tcW w:type="dxa" w:w="35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06–07 · Ebook e Slides </w:t>
            </w:r>
            <w:r>
              <w:rPr>
                <w:rFonts w:ascii="Calibri" w:cs="Calibri" w:eastAsia="Calibri" w:hAnsi="Calibri"/>
                <w:i/>
                <w:iCs/>
                <w:sz w:val="17"/>
                <w:szCs w:val="17"/>
              </w:rPr>
              <w:t xml:space="preserve">Procurado</w:t>
            </w:r>
          </w:p>
        </w:tc>
        <w:tc>
          <w:tcPr>
            <w:tcW w:type="dxa" w:w="115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Adolescentes</w:t>
            </w:r>
          </w:p>
        </w:tc>
        <w:tc>
          <w:tcPr>
            <w:tcW w:type="dxa" w:w="498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Leitura e projeção, em visual escuro.</w:t>
            </w:r>
          </w:p>
        </w:tc>
      </w:tr>
      <w:tr>
        <w:trPr>
          <w:cantSplit/>
        </w:trPr>
        <w:tc>
          <w:tcPr>
            <w:tcW w:type="dxa" w:w="35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08–09 · Ebook e Slides </w:t>
            </w:r>
            <w:r>
              <w:rPr>
                <w:rFonts w:ascii="Calibri" w:cs="Calibri" w:eastAsia="Calibri" w:hAnsi="Calibri"/>
                <w:i/>
                <w:iCs/>
                <w:sz w:val="17"/>
                <w:szCs w:val="17"/>
              </w:rPr>
              <w:t xml:space="preserve">A Palavra Nua</w:t>
            </w:r>
          </w:p>
        </w:tc>
        <w:tc>
          <w:tcPr>
            <w:tcW w:type="dxa" w:w="115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Jovens</w:t>
            </w:r>
          </w:p>
        </w:tc>
        <w:tc>
          <w:tcPr>
            <w:tcW w:type="dxa" w:w="498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Edição do aluno e projeção, com as fontes de cada registro.</w:t>
            </w:r>
          </w:p>
        </w:tc>
      </w:tr>
      <w:tr>
        <w:trPr>
          <w:cantSplit/>
        </w:trPr>
        <w:tc>
          <w:tcPr>
            <w:tcW w:type="dxa" w:w="35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10 · Pesquisa Profunda</w:t>
            </w:r>
          </w:p>
        </w:tc>
        <w:tc>
          <w:tcPr>
            <w:tcW w:type="dxa" w:w="115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Professor</w:t>
            </w:r>
          </w:p>
        </w:tc>
        <w:tc>
          <w:tcPr>
            <w:tcW w:type="dxa" w:w="498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O documento-fonte: história, registros, frases verificadas.</w:t>
            </w:r>
          </w:p>
        </w:tc>
      </w:tr>
      <w:tr>
        <w:trPr>
          <w:cantSplit/>
        </w:trPr>
        <w:tc>
          <w:tcPr>
            <w:tcW w:type="dxa" w:w="35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11 · Este manual</w:t>
            </w:r>
          </w:p>
        </w:tc>
        <w:tc>
          <w:tcPr>
            <w:tcW w:type="dxa" w:w="115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Professor</w:t>
            </w:r>
          </w:p>
        </w:tc>
        <w:tc>
          <w:tcPr>
            <w:tcW w:type="dxa" w:w="498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Grade, contação por faixa, 16 fichas, gincana, oração, cuidados.</w:t>
            </w:r>
          </w:p>
        </w:tc>
      </w:tr>
      <w:tr>
        <w:trPr>
          <w:cantSplit/>
        </w:trPr>
        <w:tc>
          <w:tcPr>
            <w:tcW w:type="dxa" w:w="35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12 · Agenda Digital da Jornada</w:t>
            </w:r>
          </w:p>
        </w:tc>
        <w:tc>
          <w:tcPr>
            <w:tcW w:type="dxa" w:w="115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Professor</w:t>
            </w:r>
          </w:p>
        </w:tc>
        <w:tc>
          <w:tcPr>
            <w:tcW w:type="dxa" w:w="498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Painel de condução da noite; abre no navegador, sem internet.</w:t>
            </w:r>
          </w:p>
        </w:tc>
      </w:tr>
      <w:tr>
        <w:trPr>
          <w:cantSplit/>
        </w:trPr>
        <w:tc>
          <w:tcPr>
            <w:tcW w:type="dxa" w:w="35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13 · Kit de Imprimíveis</w:t>
            </w:r>
          </w:p>
        </w:tc>
        <w:tc>
          <w:tcPr>
            <w:tcW w:type="dxa" w:w="115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Professor</w:t>
            </w:r>
          </w:p>
        </w:tc>
        <w:tc>
          <w:tcPr>
            <w:tcW w:type="dxa" w:w="498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Cartaz, cartões, marcadores, crachás, Procurado, Tribunal, Cidades, livrinho.</w:t>
            </w:r>
          </w:p>
        </w:tc>
      </w:tr>
      <w:tr>
        <w:trPr>
          <w:cantSplit/>
        </w:trPr>
        <w:tc>
          <w:tcPr>
            <w:tcW w:type="dxa" w:w="35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14 · Caderno Digital da Palavra</w:t>
            </w:r>
          </w:p>
        </w:tc>
        <w:tc>
          <w:tcPr>
            <w:tcW w:type="dxa" w:w="115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Todos</w:t>
            </w:r>
          </w:p>
        </w:tc>
        <w:tc>
          <w:tcPr>
            <w:tcW w:type="dxa" w:w="498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Versões Kids, Adolescentes e Jovens, com o desafio de 21 dias.</w:t>
            </w:r>
          </w:p>
        </w:tc>
      </w:tr>
      <w:tr>
        <w:trPr>
          <w:cantSplit/>
        </w:trPr>
        <w:tc>
          <w:tcPr>
            <w:tcW w:type="dxa" w:w="35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15 · Planner </w:t>
            </w:r>
            <w:r>
              <w:rPr>
                <w:rFonts w:ascii="Calibri" w:cs="Calibri" w:eastAsia="Calibri" w:hAnsi="Calibri"/>
                <w:i/>
                <w:iCs/>
                <w:sz w:val="17"/>
                <w:szCs w:val="17"/>
              </w:rPr>
              <w:t xml:space="preserve">21 Dias com a Palavra</w:t>
            </w:r>
          </w:p>
        </w:tc>
        <w:tc>
          <w:tcPr>
            <w:tcW w:type="dxa" w:w="115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Todos</w:t>
            </w:r>
          </w:p>
        </w:tc>
        <w:tc>
          <w:tcPr>
            <w:tcW w:type="dxa" w:w="498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O Evangelho de João, um capítulo por dia; entregar no fim da noite.</w:t>
            </w:r>
          </w:p>
        </w:tc>
      </w:tr>
      <w:tr>
        <w:trPr>
          <w:cantSplit/>
        </w:trPr>
        <w:tc>
          <w:tcPr>
            <w:tcW w:type="dxa" w:w="35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16 · Certificado </w:t>
            </w:r>
            <w:r>
              <w:rPr>
                <w:rFonts w:ascii="Calibri" w:cs="Calibri" w:eastAsia="Calibri" w:hAnsi="Calibri"/>
                <w:i/>
                <w:iCs/>
                <w:sz w:val="17"/>
                <w:szCs w:val="17"/>
              </w:rPr>
              <w:t xml:space="preserve">Guardião da Palavra</w:t>
            </w:r>
          </w:p>
        </w:tc>
        <w:tc>
          <w:tcPr>
            <w:tcW w:type="dxa" w:w="115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Todos</w:t>
            </w:r>
          </w:p>
        </w:tc>
        <w:tc>
          <w:tcPr>
            <w:tcW w:type="dxa" w:w="498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Entregar na bênção e envio, às 21h55.</w:t>
            </w:r>
          </w:p>
        </w:tc>
      </w:tr>
      <w:tr>
        <w:trPr>
          <w:cantSplit/>
        </w:trPr>
        <w:tc>
          <w:tcPr>
            <w:tcW w:type="dxa" w:w="35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19–21 · Aula de 40 min </w:t>
            </w:r>
            <w:r>
              <w:rPr>
                <w:rFonts w:ascii="Calibri" w:cs="Calibri" w:eastAsia="Calibri" w:hAnsi="Calibri"/>
                <w:i/>
                <w:iCs/>
                <w:sz w:val="17"/>
                <w:szCs w:val="17"/>
              </w:rPr>
              <w:t xml:space="preserve">Uma Só Nota</w:t>
            </w:r>
          </w:p>
        </w:tc>
        <w:tc>
          <w:tcPr>
            <w:tcW w:type="dxa" w:w="115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Jovens</w:t>
            </w:r>
          </w:p>
        </w:tc>
        <w:tc>
          <w:tcPr>
            <w:tcW w:type="dxa" w:w="498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Roteiro do professor, slides e caderno do aluno.</w:t>
            </w:r>
          </w:p>
        </w:tc>
      </w:tr>
    </w:tbl>
    <w:p>
      <w:pPr>
        <w:spacing w:after="120" w:before="0"/>
      </w:pPr>
    </w:p>
    <w:p>
      <w:pPr>
        <w:pStyle w:val="Heading2"/>
        <w:keepNext/>
      </w:pPr>
      <w:r>
        <w:rPr>
          <w:rFonts w:ascii="Calibri" w:cs="Calibri" w:eastAsia="Calibri" w:hAnsi="Calibri"/>
        </w:rPr>
        <w:t xml:space="preserve">Três regras da noite</w:t>
      </w:r>
    </w:p>
    <w:p>
      <w:pPr>
        <w:pStyle w:val="ListParagraph"/>
        <w:keepLines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</w:rPr>
        <w:t>Só fatos da pesquisa.</w:t>
      </w:r>
      <w:r>
        <w:rPr>
          <w:rFonts w:ascii="Calibri" w:cs="Calibri" w:eastAsia="Calibri" w:hAnsi="Calibri"/>
        </w:rPr>
        <w:t xml:space="preserve"> Não invente datas, números, nomes nem falas. Diálogos de teatro são “em personagem” e nunca são citação histórica.</w:t>
      </w:r>
    </w:p>
    <w:p>
      <w:pPr>
        <w:pStyle w:val="ListParagraph"/>
        <w:keepLines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</w:rPr>
        <w:t xml:space="preserve">“Segundo Foxe.”</w:t>
      </w:r>
      <w:r>
        <w:rPr>
          <w:rFonts w:ascii="Calibri" w:cs="Calibri" w:eastAsia="Calibri" w:hAnsi="Calibri"/>
        </w:rPr>
        <w:t xml:space="preserve"> As cenas que só existem no cronista John Foxe (o menino do arado, o bispo que pagou a edição seguinte, as visitas aos pobres, a conversão do carcereiro, a última oração pelo rei, a fuga de Poyntz) são contadas com “segundo Foxe” ou, para as crianças, “conta-se que”.</w:t>
      </w:r>
    </w:p>
    <w:p>
      <w:pPr>
        <w:pStyle w:val="ListParagraph"/>
        <w:keepLines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</w:rPr>
        <w:t xml:space="preserve">Idade e morte.</w:t>
      </w:r>
      <w:r>
        <w:rPr>
          <w:rFonts w:ascii="Calibri" w:cs="Calibri" w:eastAsia="Calibri" w:hAnsi="Calibri"/>
        </w:rPr>
        <w:t xml:space="preserve"> Até o Jardim 2, a história para em “ele foi levado preso por causa da Bíblia”. Primários: “morreu por causa da Bíblia”, sem dizer como. Juniores e Teens: uma frase sóbria. Nenhuma atividade encena a execução.</w:t>
      </w:r>
    </w:p>
    <w:p>
      <w:pPr>
        <w:pStyle w:val="Heading2"/>
        <w:keepNext/>
      </w:pPr>
      <w:r>
        <w:rPr>
          <w:rFonts w:ascii="Calibri" w:cs="Calibri" w:eastAsia="Calibri" w:hAnsi="Calibri"/>
        </w:rPr>
        <w:t xml:space="preserve">As marcas das fichas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FFFFFF"/>
          <w:spacing w:val="10"/>
          <w:sz w:val="15"/>
          <w:szCs w:val="15"/>
          <w:shd w:fill="1E3A6E" w:color="auto" w:val="clear"/>
        </w:rPr>
        <w:t xml:space="preserve"> DOC </w:t>
      </w:r>
      <w:r>
        <w:rPr>
          <w:rFonts w:ascii="Calibri" w:cs="Calibri" w:eastAsia="Calibri" w:hAnsi="Calibri"/>
          <w:sz w:val="20"/>
          <w:szCs w:val="20"/>
        </w:rPr>
        <w:t xml:space="preserve">  o fato histórico que a atividade usa. Pode ser contado como fato.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E3A6E"/>
          <w:spacing w:val="10"/>
          <w:sz w:val="15"/>
          <w:szCs w:val="15"/>
          <w:shd w:fill="E3A93B" w:color="auto" w:val="clear"/>
        </w:rPr>
        <w:t xml:space="preserve"> ENCENAÇÃO </w:t>
      </w:r>
      <w:r>
        <w:rPr>
          <w:rFonts w:ascii="Calibri" w:cs="Calibri" w:eastAsia="Calibri" w:hAnsi="Calibri"/>
          <w:sz w:val="20"/>
          <w:szCs w:val="20"/>
        </w:rPr>
        <w:t xml:space="preserve">  a invenção do jogo ou da cena. Nunca deve ser atribuída a Tyndale.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A93B" w:sz="24"/>
              <w:bottom w:val="none" w:color="FFFFFF" w:sz="0"/>
              <w:right w:val="none" w:color="FFFFFF" w:sz="0"/>
            </w:tcBorders>
            <w:shd w:fill="FBF6EC" w:color="auto" w:val="clear"/>
            <w:tcMar>
              <w:top w:type="dxa" w:w="110"/>
              <w:left w:type="dxa" w:w="200"/>
              <w:bottom w:type="dxa" w:w="70"/>
              <w:right w:type="dxa" w:w="160"/>
            </w:tcMar>
          </w:tcPr>
          <w:p>
            <w:pPr>
              <w:keepNext/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6"/>
                <w:szCs w:val="16"/>
              </w:rPr>
              <w:t xml:space="preserve">SUGESTÃO DE USO MÍNIMO</w:t>
            </w:r>
          </w:p>
          <w:p>
            <w:pPr>
              <w:spacing w:after="40" w:before="0" w:line="27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Se você só tiver uma hora e poucos recursos: a contação da sua faixa (seção 4),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A7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(A Língua que Ninguém Entende),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A4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(Livrinho de Bolso) e a oração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“Abre os olhos”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(A11). É o suficiente para a aula acontecer com força.</w:t>
            </w:r>
          </w:p>
        </w:tc>
      </w:tr>
    </w:tbl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2. A história em três minutos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B6B78"/>
          <w:sz w:val="20"/>
          <w:szCs w:val="20"/>
        </w:rPr>
        <w:t xml:space="preserve">Para o professor decorar. Pronúncia do nome: TIN-dal.</w:t>
      </w:r>
    </w:p>
    <w:p>
      <w:pPr>
        <w:spacing w:after="110" w:before="0" w:line="270"/>
      </w:pPr>
      <w:r>
        <w:rPr>
          <w:rFonts w:ascii="Calibri" w:cs="Calibri" w:eastAsia="Calibri" w:hAnsi="Calibri"/>
        </w:rPr>
        <w:t xml:space="preserve">Inglaterra, por volta de 1494: nasce </w:t>
      </w:r>
      <w:r>
        <w:rPr>
          <w:rFonts w:ascii="Calibri" w:cs="Calibri" w:eastAsia="Calibri" w:hAnsi="Calibri"/>
          <w:b/>
          <w:bCs/>
        </w:rPr>
        <w:t xml:space="preserve">William Tyndale</w:t>
      </w:r>
      <w:r>
        <w:rPr>
          <w:rFonts w:ascii="Calibri" w:cs="Calibri" w:eastAsia="Calibri" w:hAnsi="Calibri"/>
        </w:rPr>
        <w:t xml:space="preserve">, em Gloucestershire. Nas igrejas, a Bíblia era lida em latim, e o povo não entendia. Tyndale estudou em Oxford (bacharel em 1512, mestre em 1515), dominou o grego e, mais tarde, o hebraico. Como tutor dos filhos de Sir John Walsh, em Little Sodbury, concluiu, como ele mesmo escreveu em 1530, que era impossível firmar o povo em qualquer verdade sem a Escritura diante dos seus olhos, na sua língua. Segundo Foxe, disse a um homem douto que faria um menino que guia o arado saber mais da Escritura do que ele.</w:t>
      </w:r>
    </w:p>
    <w:p>
      <w:pPr>
        <w:spacing w:after="110" w:before="0" w:line="270"/>
      </w:pPr>
      <w:r>
        <w:rPr>
          <w:rFonts w:ascii="Calibri" w:cs="Calibri" w:eastAsia="Calibri" w:hAnsi="Calibri"/>
        </w:rPr>
        <w:t xml:space="preserve">Em 1523 pediu ao bispo de Londres, </w:t>
      </w:r>
      <w:r>
        <w:rPr>
          <w:rFonts w:ascii="Calibri" w:cs="Calibri" w:eastAsia="Calibri" w:hAnsi="Calibri"/>
          <w:b/>
          <w:bCs/>
        </w:rPr>
        <w:t xml:space="preserve">Cuthbert Tunstall</w:t>
      </w:r>
      <w:r>
        <w:rPr>
          <w:rFonts w:ascii="Calibri" w:cs="Calibri" w:eastAsia="Calibri" w:hAnsi="Calibri"/>
        </w:rPr>
        <w:t xml:space="preserve">, que o empregasse para traduzir; a resposta foi que a casa estava cheia. Um comerciante de tecidos, </w:t>
      </w:r>
      <w:r>
        <w:rPr>
          <w:rFonts w:ascii="Calibri" w:cs="Calibri" w:eastAsia="Calibri" w:hAnsi="Calibri"/>
          <w:b/>
          <w:bCs/>
        </w:rPr>
        <w:t xml:space="preserve">Humphrey Monmouth</w:t>
      </w:r>
      <w:r>
        <w:rPr>
          <w:rFonts w:ascii="Calibri" w:cs="Calibri" w:eastAsia="Calibri" w:hAnsi="Calibri"/>
        </w:rPr>
        <w:t xml:space="preserve">, o recebeu em casa, onde ele estudava “de noite e de dia”. Em 1524 Tyndale deixou a Inglaterra e nunca mais voltou. Em Colônia (1525), a impressão foi descoberta, e ele fugiu pelo Reno com as folhas já impressas. Em </w:t>
      </w:r>
      <w:r>
        <w:rPr>
          <w:rFonts w:ascii="Calibri" w:cs="Calibri" w:eastAsia="Calibri" w:hAnsi="Calibri"/>
          <w:b/>
          <w:bCs/>
        </w:rPr>
        <w:t xml:space="preserve">Worms, em 1526</w:t>
      </w:r>
      <w:r>
        <w:rPr>
          <w:rFonts w:ascii="Calibri" w:cs="Calibri" w:eastAsia="Calibri" w:hAnsi="Calibri"/>
        </w:rPr>
        <w:t xml:space="preserve">, saiu o primeiro Novo Testamento impresso em inglês, traduzido do grego: um livro pequeno, de bolso, numa tiragem estimada de 3.000 a 6.000 exemplares. Só </w:t>
      </w:r>
      <w:r>
        <w:rPr>
          <w:rFonts w:ascii="Calibri" w:cs="Calibri" w:eastAsia="Calibri" w:hAnsi="Calibri"/>
          <w:b/>
          <w:bCs/>
        </w:rPr>
        <w:t xml:space="preserve">três</w:t>
      </w:r>
      <w:r>
        <w:rPr>
          <w:rFonts w:ascii="Calibri" w:cs="Calibri" w:eastAsia="Calibri" w:hAnsi="Calibri"/>
        </w:rPr>
        <w:t xml:space="preserve"> sobreviveram.</w:t>
      </w:r>
    </w:p>
    <w:p>
      <w:pPr>
        <w:spacing w:after="110" w:before="0" w:line="270"/>
      </w:pPr>
      <w:r>
        <w:rPr>
          <w:rFonts w:ascii="Calibri" w:cs="Calibri" w:eastAsia="Calibri" w:hAnsi="Calibri"/>
        </w:rPr>
        <w:t xml:space="preserve">Os livrinhos entraram na Inglaterra escondidos em fardos de mercadoria; o bispo mandou queimá-los, e, segundo Foxe, ao comprar os que sobravam, acabou pagando a edição corrigida. Em Antuérpia, protegido por mercadores ingleses, Tyndale traduziu o Pentateuco do hebraico (1530), revisou o Novo Testamento (1534, com mais de 4.000 alterações) e, segundo Foxe, visitava os pobres e doentes duas vezes por semana. Em 1531, quando o rei mandou chamá-lo, ofereceu-se para parar de escrever e se entregar, se o povo recebesse “um texto simples das Escrituras”. O agente do rei escreveu: “Acho-o sempre cantando uma só nota.”</w:t>
      </w:r>
    </w:p>
    <w:p>
      <w:pPr>
        <w:spacing w:after="110" w:before="0" w:line="270"/>
      </w:pPr>
      <w:r>
        <w:rPr>
          <w:rFonts w:ascii="Calibri" w:cs="Calibri" w:eastAsia="Calibri" w:hAnsi="Calibri"/>
        </w:rPr>
        <w:t xml:space="preserve">Em 1535, um falso amigo, </w:t>
      </w:r>
      <w:r>
        <w:rPr>
          <w:rFonts w:ascii="Calibri" w:cs="Calibri" w:eastAsia="Calibri" w:hAnsi="Calibri"/>
          <w:b/>
          <w:bCs/>
        </w:rPr>
        <w:t xml:space="preserve">Henry Phillips</w:t>
      </w:r>
      <w:r>
        <w:rPr>
          <w:rFonts w:ascii="Calibri" w:cs="Calibri" w:eastAsia="Calibri" w:hAnsi="Calibri"/>
        </w:rPr>
        <w:t xml:space="preserve">, o entregou. Tyndale passou </w:t>
      </w:r>
      <w:r>
        <w:rPr>
          <w:rFonts w:ascii="Calibri" w:cs="Calibri" w:eastAsia="Calibri" w:hAnsi="Calibri"/>
          <w:b/>
          <w:bCs/>
        </w:rPr>
        <w:t xml:space="preserve">501 dias</w:t>
      </w:r>
      <w:r>
        <w:rPr>
          <w:rFonts w:ascii="Calibri" w:cs="Calibri" w:eastAsia="Calibri" w:hAnsi="Calibri"/>
        </w:rPr>
        <w:t xml:space="preserve"> preso no castelo de Vilvoorde, perto de Bruxelas. Numa carta em latim, pediu um gorro quente, uma túnica, uma lâmpada para a noite e, sobretudo, a sua Bíblia hebraica: “Serei paciente, aguardando a vontade de Deus.” Foi condenado como herege e morto em outubro de 1536 (tradicionalmente, no dia 6). Segundo Foxe, sua última oração foi pelo rei que o perseguia: </w:t>
      </w:r>
      <w:r>
        <w:rPr>
          <w:rFonts w:ascii="Calibri" w:cs="Calibri" w:eastAsia="Calibri" w:hAnsi="Calibri"/>
          <w:b/>
          <w:bCs/>
        </w:rPr>
        <w:t xml:space="preserve">“Senhor, abre os olhos do rei da Inglaterra!”</w:t>
      </w:r>
    </w:p>
    <w:p>
      <w:pPr>
        <w:spacing w:after="110" w:before="0" w:line="270"/>
      </w:pPr>
      <w:r>
        <w:rPr>
          <w:rFonts w:ascii="Calibri" w:cs="Calibri" w:eastAsia="Calibri" w:hAnsi="Calibri"/>
        </w:rPr>
        <w:t xml:space="preserve">Poucos anos depois veio a resposta: em 1537, a Bíblia de Matthew trouxe o texto de Tyndale; em 1538, Cromwell mandou que cada igreja da Inglaterra tivesse uma Bíblia em inglês; em 1539 saiu a Grande Bíblia. Segundo o estudo mais citado, de 80% a 84% das palavras do Novo Testamento da King James vêm de Tyndale. Para nós, que cremos que Deus age na história, isso é resposta de Deus; é uma leitura de fé sobre fatos documentados.</w:t>
      </w:r>
    </w:p>
    <w:p>
      <w:pPr>
        <w:spacing w:after="6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A93B" w:sz="24"/>
              <w:bottom w:val="none" w:color="FFFFFF" w:sz="0"/>
              <w:right w:val="none" w:color="FFFFFF" w:sz="0"/>
            </w:tcBorders>
            <w:shd w:fill="FBF6EC" w:color="auto" w:val="clear"/>
            <w:tcMar>
              <w:top w:type="dxa" w:w="110"/>
              <w:left w:type="dxa" w:w="200"/>
              <w:bottom w:type="dxa" w:w="70"/>
              <w:right w:type="dxa" w:w="160"/>
            </w:tcMar>
          </w:tcPr>
          <w:p>
            <w:pPr>
              <w:keepNext/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6"/>
                <w:szCs w:val="16"/>
              </w:rPr>
              <w:t xml:space="preserve">A MENSAGEM DA NOITE EM UMA FRASE</w:t>
            </w:r>
          </w:p>
          <w:p>
            <w:pPr>
              <w:spacing w:after="80" w:before="0" w:line="270"/>
            </w:pPr>
            <w:r>
              <w:rPr>
                <w:rFonts w:ascii="Calibri" w:cs="Calibri" w:eastAsia="Calibri" w:hAnsi="Calibri"/>
                <w:b/>
                <w:bCs/>
                <w:color w:val="1E3A6E"/>
                <w:sz w:val="21"/>
                <w:szCs w:val="21"/>
              </w:rPr>
              <w:t xml:space="preserve">A Palavra de Deus pertence ao povo de Deus, e vale qualquer preço para que ela chegue a ele.</w:t>
            </w:r>
          </w:p>
          <w:p>
            <w:pPr>
              <w:spacing w:after="40" w:before="0" w:line="27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Receber: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a Bíblia é um presente que custou caro.  </w:t>
            </w: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Ler: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o presente que fica na estante é um presente fechado; João 8.31 começa por “se vós permanecerdes na minha palavra”.  </w:t>
            </w: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Dar: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o que se recebeu de graça, dá-se de graça; ainda há povos sem a Bíblia na própria língua.</w:t>
            </w:r>
          </w:p>
        </w:tc>
      </w:tr>
    </w:tbl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3. A grade da noite (17h às 22h)</w:t>
      </w:r>
    </w:p>
    <w:p>
      <w:pPr>
        <w:spacing w:after="110" w:before="0" w:line="270"/>
      </w:pPr>
      <w:r>
        <w:rPr>
          <w:rFonts w:ascii="Calibri" w:cs="Calibri" w:eastAsia="Calibri" w:hAnsi="Calibri"/>
        </w:rPr>
        <w:t xml:space="preserve">A Jornada usa a grade de rotação por faixa etária de sempre: Recepção com Oração, Louvor e Oração, Palavra, Oficina, Brincadeiras, Momento, Lanche e Encerramento no Templo. Abaixo, a grade preenchida com o conteúdo de Tyndale. </w:t>
      </w:r>
      <w:r>
        <w:rPr>
          <w:rFonts w:ascii="Calibri" w:cs="Calibri" w:eastAsia="Calibri" w:hAnsi="Calibri"/>
          <w:b/>
          <w:bCs/>
        </w:rPr>
        <w:t xml:space="preserve">Versículo-tema:</w:t>
      </w:r>
      <w:r>
        <w:rPr>
          <w:rFonts w:ascii="Calibri" w:cs="Calibri" w:eastAsia="Calibri" w:hAnsi="Calibri"/>
        </w:rPr>
        <w:t xml:space="preserve"> João 8.32.</w:t>
      </w:r>
    </w:p>
    <w:p>
      <w:pPr>
        <w:pStyle w:val="Heading2"/>
        <w:keepNext/>
      </w:pPr>
      <w:r>
        <w:rPr>
          <w:rFonts w:ascii="Calibri" w:cs="Calibri" w:eastAsia="Calibri" w:hAnsi="Calibri"/>
        </w:rPr>
        <w:t xml:space="preserve">3.1 Ambientação</w:t>
      </w:r>
    </w:p>
    <w:p>
      <w:pPr>
        <w:pStyle w:val="ListParagraph"/>
        <w:keepLines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b/>
          <w:bCs/>
        </w:rPr>
        <w:t xml:space="preserve">Sala da Palavra (Sala 09) = “A Tipografia”:</w:t>
      </w:r>
      <w:r>
        <w:rPr>
          <w:rFonts w:ascii="Calibri" w:cs="Calibri" w:eastAsia="Calibri" w:hAnsi="Calibri"/>
        </w:rPr>
        <w:t xml:space="preserve"> prelo de papelão e páginas penduradas num varal.</w:t>
      </w:r>
    </w:p>
    <w:p>
      <w:pPr>
        <w:pStyle w:val="ListParagraph"/>
        <w:keepLines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b/>
          <w:bCs/>
        </w:rPr>
        <w:t xml:space="preserve">Sala de Oficina (Sala 02) = “O Armazém de Antuérpia”:</w:t>
      </w:r>
      <w:r>
        <w:rPr>
          <w:rFonts w:ascii="Calibri" w:cs="Calibri" w:eastAsia="Calibri" w:hAnsi="Calibri"/>
        </w:rPr>
        <w:t xml:space="preserve"> caixas, panos e o mapa.</w:t>
      </w:r>
    </w:p>
    <w:p>
      <w:pPr>
        <w:pStyle w:val="ListParagraph"/>
        <w:keepLines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b/>
          <w:bCs/>
        </w:rPr>
        <w:t xml:space="preserve">Campo = “O Rio Reno”:</w:t>
      </w:r>
      <w:r>
        <w:rPr>
          <w:rFonts w:ascii="Calibri" w:cs="Calibri" w:eastAsia="Calibri" w:hAnsi="Calibri"/>
        </w:rPr>
        <w:t xml:space="preserve"> cones, panos e as caixas-barco.</w:t>
      </w:r>
    </w:p>
    <w:p>
      <w:pPr>
        <w:pStyle w:val="ListParagraph"/>
        <w:keepLines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b/>
          <w:bCs/>
        </w:rPr>
        <w:t xml:space="preserve">Templo = “A Igreja do Povo”:</w:t>
      </w:r>
      <w:r>
        <w:rPr>
          <w:rFonts w:ascii="Calibri" w:cs="Calibri" w:eastAsia="Calibri" w:hAnsi="Calibri"/>
        </w:rPr>
        <w:t xml:space="preserve"> uma Bíblia aberta no púlpito e lâmpadas de LED.</w:t>
      </w:r>
    </w:p>
    <w:p>
      <w:pPr>
        <w:pStyle w:val="Heading2"/>
        <w:keepNext/>
      </w:pPr>
      <w:r>
        <w:rPr>
          <w:rFonts w:ascii="Calibri" w:cs="Calibri" w:eastAsia="Calibri" w:hAnsi="Calibri"/>
        </w:rPr>
        <w:t xml:space="preserve">3.2 A grade por faixa</w:t>
      </w:r>
    </w:p>
    <w:tbl>
      <w:tblPr>
        <w:tblW w:type="dxa" w:w="9638"/>
        <w:tblBorders>
          <w:top w:val="single" w:color="D9D2C3" w:sz="4"/>
          <w:left w:val="single" w:color="D9D2C3" w:sz="4"/>
          <w:bottom w:val="single" w:color="D9D2C3" w:sz="4"/>
          <w:right w:val="single" w:color="D9D2C3" w:sz="4"/>
          <w:insideH w:val="single" w:color="D9D2C3" w:sz="4"/>
          <w:insideV w:val="single" w:color="D9D2C3" w:sz="4"/>
        </w:tblBorders>
      </w:tblPr>
      <w:tblGrid>
        <w:gridCol w:w="1180"/>
        <w:gridCol w:w="1700"/>
        <w:gridCol w:w="1640"/>
        <w:gridCol w:w="1640"/>
        <w:gridCol w:w="1700"/>
        <w:gridCol w:w="1778"/>
      </w:tblGrid>
      <w:tr>
        <w:trPr>
          <w:cantSplit/>
          <w:tblHeader/>
        </w:trPr>
        <w:tc>
          <w:tcPr>
            <w:tcW w:type="dxa" w:w="118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Horário</w:t>
            </w:r>
          </w:p>
        </w:tc>
        <w:tc>
          <w:tcPr>
            <w:tcW w:type="dxa" w:w="17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Berçário e Maternal</w:t>
            </w:r>
          </w:p>
        </w:tc>
        <w:tc>
          <w:tcPr>
            <w:tcW w:type="dxa" w:w="164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Jardim 1</w:t>
            </w:r>
          </w:p>
        </w:tc>
        <w:tc>
          <w:tcPr>
            <w:tcW w:type="dxa" w:w="164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Jardim 2</w:t>
            </w:r>
          </w:p>
        </w:tc>
        <w:tc>
          <w:tcPr>
            <w:tcW w:type="dxa" w:w="17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Primários</w:t>
            </w:r>
          </w:p>
        </w:tc>
        <w:tc>
          <w:tcPr>
            <w:tcW w:type="dxa" w:w="1778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Juniores e Teens (9 a 14)</w:t>
            </w:r>
          </w:p>
        </w:tc>
      </w:tr>
      <w:tr>
        <w:trPr>
          <w:cantSplit/>
        </w:trPr>
        <w:tc>
          <w:tcPr>
            <w:tcW w:type="dxa" w:w="118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17h00 a 17h10</w:t>
            </w: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Recepção com Oração (canto de palma, A11 curta)</w:t>
            </w:r>
          </w:p>
        </w:tc>
        <w:tc>
          <w:tcPr>
            <w:tcW w:type="dxa" w:w="164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Recepção com Oração (A11)</w:t>
            </w:r>
          </w:p>
        </w:tc>
        <w:tc>
          <w:tcPr>
            <w:tcW w:type="dxa" w:w="164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Recepção com Oração (A11)</w:t>
            </w: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Recepção com Oração (A11)</w:t>
            </w:r>
          </w:p>
        </w:tc>
        <w:tc>
          <w:tcPr>
            <w:tcW w:type="dxa" w:w="177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Com os Teens: recepção e oração (A11)</w:t>
            </w:r>
          </w:p>
        </w:tc>
      </w:tr>
      <w:tr>
        <w:trPr>
          <w:cantSplit/>
        </w:trPr>
        <w:tc>
          <w:tcPr>
            <w:tcW w:type="dxa" w:w="118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17h11 a 17h50</w:t>
            </w:r>
          </w:p>
        </w:tc>
        <w:tc>
          <w:tcPr>
            <w:tcW w:type="dxa" w:w="17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Brincadeiras</w:t>
            </w:r>
            <w:r>
              <w:rPr>
                <w:rFonts w:ascii="Calibri" w:cs="Calibri" w:eastAsia="Calibri" w:hAnsi="Calibri"/>
                <w:sz w:val="16"/>
                <w:szCs w:val="16"/>
              </w:rPr>
              <w:t xml:space="preserve"> (Campo): toque e entrega de livros cartonados</w:t>
            </w:r>
          </w:p>
        </w:tc>
        <w:tc>
          <w:tcPr>
            <w:tcW w:type="dxa" w:w="164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Louvor e Oração (Sala 02)</w:t>
            </w:r>
          </w:p>
        </w:tc>
        <w:tc>
          <w:tcPr>
            <w:tcW w:type="dxa" w:w="164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Louvor e Oração (Sala 02)</w:t>
            </w:r>
          </w:p>
        </w:tc>
        <w:tc>
          <w:tcPr>
            <w:tcW w:type="dxa" w:w="17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Louvor e Oração (Sala 02)</w:t>
            </w:r>
          </w:p>
        </w:tc>
        <w:tc>
          <w:tcPr>
            <w:tcW w:type="dxa" w:w="177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Com os Teens: louvor e roda de conversa (A14)</w:t>
            </w:r>
          </w:p>
        </w:tc>
      </w:tr>
      <w:tr>
        <w:trPr>
          <w:cantSplit/>
        </w:trPr>
        <w:tc>
          <w:tcPr>
            <w:tcW w:type="dxa" w:w="118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17h51 a 18h30</w:t>
            </w: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Oração e Janta (em sala)</w:t>
            </w:r>
          </w:p>
        </w:tc>
        <w:tc>
          <w:tcPr>
            <w:tcW w:type="dxa" w:w="164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Palavra</w:t>
            </w:r>
            <w:r>
              <w:rPr>
                <w:rFonts w:ascii="Calibri" w:cs="Calibri" w:eastAsia="Calibri" w:hAnsi="Calibri"/>
                <w:sz w:val="16"/>
                <w:szCs w:val="16"/>
              </w:rPr>
              <w:t xml:space="preserve"> (Sala 09): contação com cesto (A13)</w:t>
            </w:r>
          </w:p>
        </w:tc>
        <w:tc>
          <w:tcPr>
            <w:tcW w:type="dxa" w:w="164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Oficina</w:t>
            </w:r>
            <w:r>
              <w:rPr>
                <w:rFonts w:ascii="Calibri" w:cs="Calibri" w:eastAsia="Calibri" w:hAnsi="Calibri"/>
                <w:sz w:val="16"/>
                <w:szCs w:val="16"/>
              </w:rPr>
              <w:t xml:space="preserve"> (Sala 02): carimbos (A3)</w:t>
            </w: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Momento</w:t>
            </w:r>
            <w:r>
              <w:rPr>
                <w:rFonts w:ascii="Calibri" w:cs="Calibri" w:eastAsia="Calibri" w:hAnsi="Calibri"/>
                <w:sz w:val="16"/>
                <w:szCs w:val="16"/>
              </w:rPr>
              <w:t xml:space="preserve"> (em sala): perguntas e desenho</w:t>
            </w:r>
          </w:p>
        </w:tc>
        <w:tc>
          <w:tcPr>
            <w:tcW w:type="dxa" w:w="177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Brincadeiras</w:t>
            </w:r>
            <w:r>
              <w:rPr>
                <w:rFonts w:ascii="Calibri" w:cs="Calibri" w:eastAsia="Calibri" w:hAnsi="Calibri"/>
                <w:sz w:val="16"/>
                <w:szCs w:val="16"/>
              </w:rPr>
              <w:t xml:space="preserve"> (Campo): A1, A2 e A8</w:t>
            </w:r>
          </w:p>
        </w:tc>
      </w:tr>
      <w:tr>
        <w:trPr>
          <w:cantSplit/>
        </w:trPr>
        <w:tc>
          <w:tcPr>
            <w:tcW w:type="dxa" w:w="118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18h31 a 18h50</w:t>
            </w:r>
          </w:p>
        </w:tc>
        <w:tc>
          <w:tcPr>
            <w:tcW w:type="dxa" w:w="17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Momento Legal (em sala)</w:t>
            </w:r>
          </w:p>
        </w:tc>
        <w:tc>
          <w:tcPr>
            <w:tcW w:type="dxa" w:w="164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Lanche (em sala)</w:t>
            </w:r>
          </w:p>
        </w:tc>
        <w:tc>
          <w:tcPr>
            <w:tcW w:type="dxa" w:w="164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Lanche (em sala)</w:t>
            </w:r>
          </w:p>
        </w:tc>
        <w:tc>
          <w:tcPr>
            <w:tcW w:type="dxa" w:w="17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Lanche (em sala)</w:t>
            </w:r>
          </w:p>
        </w:tc>
        <w:tc>
          <w:tcPr>
            <w:tcW w:type="dxa" w:w="177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Com os Teens</w:t>
            </w:r>
          </w:p>
        </w:tc>
      </w:tr>
      <w:tr>
        <w:trPr>
          <w:cantSplit/>
        </w:trPr>
        <w:tc>
          <w:tcPr>
            <w:tcW w:type="dxa" w:w="118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18h51 a 19h30</w:t>
            </w: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Palavra</w:t>
            </w:r>
            <w:r>
              <w:rPr>
                <w:rFonts w:ascii="Calibri" w:cs="Calibri" w:eastAsia="Calibri" w:hAnsi="Calibri"/>
                <w:sz w:val="16"/>
                <w:szCs w:val="16"/>
              </w:rPr>
              <w:t xml:space="preserve"> (Sala 09): Caixinha do Livro (A12)</w:t>
            </w:r>
          </w:p>
        </w:tc>
        <w:tc>
          <w:tcPr>
            <w:tcW w:type="dxa" w:w="164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Brincadeiras</w:t>
            </w:r>
            <w:r>
              <w:rPr>
                <w:rFonts w:ascii="Calibri" w:cs="Calibri" w:eastAsia="Calibri" w:hAnsi="Calibri"/>
                <w:sz w:val="16"/>
                <w:szCs w:val="16"/>
              </w:rPr>
              <w:t xml:space="preserve"> (Campo): Entregadores (A13)</w:t>
            </w:r>
          </w:p>
        </w:tc>
        <w:tc>
          <w:tcPr>
            <w:tcW w:type="dxa" w:w="164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Momento</w:t>
            </w:r>
            <w:r>
              <w:rPr>
                <w:rFonts w:ascii="Calibri" w:cs="Calibri" w:eastAsia="Calibri" w:hAnsi="Calibri"/>
                <w:sz w:val="16"/>
                <w:szCs w:val="16"/>
              </w:rPr>
              <w:t xml:space="preserve"> (em sala)</w:t>
            </w: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Oficina</w:t>
            </w:r>
            <w:r>
              <w:rPr>
                <w:rFonts w:ascii="Calibri" w:cs="Calibri" w:eastAsia="Calibri" w:hAnsi="Calibri"/>
                <w:sz w:val="16"/>
                <w:szCs w:val="16"/>
              </w:rPr>
              <w:t xml:space="preserve"> (Sala 02): livrinho de bolso e cartaz (A4, A5)</w:t>
            </w:r>
          </w:p>
        </w:tc>
        <w:tc>
          <w:tcPr>
            <w:tcW w:type="dxa" w:w="177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Com os Teens: oficina (A4, A5, A6, A16)</w:t>
            </w:r>
          </w:p>
        </w:tc>
      </w:tr>
      <w:tr>
        <w:trPr>
          <w:cantSplit/>
        </w:trPr>
        <w:tc>
          <w:tcPr>
            <w:tcW w:type="dxa" w:w="118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19h31 a 20h10</w:t>
            </w:r>
          </w:p>
        </w:tc>
        <w:tc>
          <w:tcPr>
            <w:tcW w:type="dxa" w:w="17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Oficina</w:t>
            </w:r>
            <w:r>
              <w:rPr>
                <w:rFonts w:ascii="Calibri" w:cs="Calibri" w:eastAsia="Calibri" w:hAnsi="Calibri"/>
                <w:sz w:val="16"/>
                <w:szCs w:val="16"/>
              </w:rPr>
              <w:t xml:space="preserve"> (Sala 02): livros de pano e carimbo grande</w:t>
            </w:r>
          </w:p>
        </w:tc>
        <w:tc>
          <w:tcPr>
            <w:tcW w:type="dxa" w:w="164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Momento</w:t>
            </w:r>
            <w:r>
              <w:rPr>
                <w:rFonts w:ascii="Calibri" w:cs="Calibri" w:eastAsia="Calibri" w:hAnsi="Calibri"/>
                <w:sz w:val="16"/>
                <w:szCs w:val="16"/>
              </w:rPr>
              <w:t xml:space="preserve"> (em sala)</w:t>
            </w:r>
          </w:p>
        </w:tc>
        <w:tc>
          <w:tcPr>
            <w:tcW w:type="dxa" w:w="164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Brincadeiras</w:t>
            </w:r>
            <w:r>
              <w:rPr>
                <w:rFonts w:ascii="Calibri" w:cs="Calibri" w:eastAsia="Calibri" w:hAnsi="Calibri"/>
                <w:sz w:val="16"/>
                <w:szCs w:val="16"/>
              </w:rPr>
              <w:t xml:space="preserve"> (Campo): A1 simples</w:t>
            </w:r>
          </w:p>
        </w:tc>
        <w:tc>
          <w:tcPr>
            <w:tcW w:type="dxa" w:w="17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Palavra</w:t>
            </w:r>
            <w:r>
              <w:rPr>
                <w:rFonts w:ascii="Calibri" w:cs="Calibri" w:eastAsia="Calibri" w:hAnsi="Calibri"/>
                <w:sz w:val="16"/>
                <w:szCs w:val="16"/>
              </w:rPr>
              <w:t xml:space="preserve"> (Sala 09): A7 e A10</w:t>
            </w:r>
          </w:p>
        </w:tc>
        <w:tc>
          <w:tcPr>
            <w:tcW w:type="dxa" w:w="177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Templo</w:t>
            </w:r>
            <w:r>
              <w:rPr>
                <w:rFonts w:ascii="Calibri" w:cs="Calibri" w:eastAsia="Calibri" w:hAnsi="Calibri"/>
                <w:sz w:val="16"/>
                <w:szCs w:val="16"/>
              </w:rPr>
              <w:t xml:space="preserve">: aula/mensagem (seção 4.6 ou 4.7)</w:t>
            </w:r>
          </w:p>
        </w:tc>
      </w:tr>
      <w:tr>
        <w:trPr>
          <w:cantSplit/>
        </w:trPr>
        <w:tc>
          <w:tcPr>
            <w:tcW w:type="dxa" w:w="118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20h11 a 20h50</w:t>
            </w: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Momento</w:t>
            </w:r>
            <w:r>
              <w:rPr>
                <w:rFonts w:ascii="Calibri" w:cs="Calibri" w:eastAsia="Calibri" w:hAnsi="Calibri"/>
                <w:sz w:val="16"/>
                <w:szCs w:val="16"/>
              </w:rPr>
              <w:t xml:space="preserve"> (em sala)</w:t>
            </w:r>
          </w:p>
        </w:tc>
        <w:tc>
          <w:tcPr>
            <w:tcW w:type="dxa" w:w="164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Oficina</w:t>
            </w:r>
            <w:r>
              <w:rPr>
                <w:rFonts w:ascii="Calibri" w:cs="Calibri" w:eastAsia="Calibri" w:hAnsi="Calibri"/>
                <w:sz w:val="16"/>
                <w:szCs w:val="16"/>
              </w:rPr>
              <w:t xml:space="preserve"> (Sala 02): carimbo grande (A3)</w:t>
            </w:r>
          </w:p>
        </w:tc>
        <w:tc>
          <w:tcPr>
            <w:tcW w:type="dxa" w:w="164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Palavra</w:t>
            </w:r>
            <w:r>
              <w:rPr>
                <w:rFonts w:ascii="Calibri" w:cs="Calibri" w:eastAsia="Calibri" w:hAnsi="Calibri"/>
                <w:sz w:val="16"/>
                <w:szCs w:val="16"/>
              </w:rPr>
              <w:t xml:space="preserve"> (Sala 09): A7 e contação (seção 4.4)</w:t>
            </w: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Brincadeiras</w:t>
            </w:r>
            <w:r>
              <w:rPr>
                <w:rFonts w:ascii="Calibri" w:cs="Calibri" w:eastAsia="Calibri" w:hAnsi="Calibri"/>
                <w:sz w:val="16"/>
                <w:szCs w:val="16"/>
              </w:rPr>
              <w:t xml:space="preserve"> (Campo): A1 e A2</w:t>
            </w:r>
          </w:p>
        </w:tc>
        <w:tc>
          <w:tcPr>
            <w:tcW w:type="dxa" w:w="177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Templo</w:t>
            </w:r>
            <w:r>
              <w:rPr>
                <w:rFonts w:ascii="Calibri" w:cs="Calibri" w:eastAsia="Calibri" w:hAnsi="Calibri"/>
                <w:sz w:val="16"/>
                <w:szCs w:val="16"/>
              </w:rPr>
              <w:t xml:space="preserve">: Tribunal da Palavra (A9)</w:t>
            </w:r>
          </w:p>
        </w:tc>
      </w:tr>
      <w:tr>
        <w:trPr>
          <w:cantSplit/>
        </w:trPr>
        <w:tc>
          <w:tcPr>
            <w:tcW w:type="dxa" w:w="118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>20h51 a 22h00</w:t>
            </w:r>
          </w:p>
        </w:tc>
        <w:tc>
          <w:tcPr>
            <w:tcW w:type="dxa" w:w="8458"/>
            <w:gridSpan w:val="5"/>
            <w:shd w:fill="F6E7C4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Templo e jantar com a igreja</w:t>
            </w:r>
            <w:r>
              <w:rPr>
                <w:rFonts w:ascii="Calibri" w:cs="Calibri" w:eastAsia="Calibri" w:hAnsi="Calibri"/>
                <w:sz w:val="16"/>
                <w:szCs w:val="16"/>
              </w:rPr>
              <w:t xml:space="preserve"> (todos juntos) · jantar às </w:t>
            </w:r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21h</w:t>
            </w:r>
            <w:r>
              <w:rPr>
                <w:rFonts w:ascii="Calibri" w:cs="Calibri" w:eastAsia="Calibri" w:hAnsi="Calibri"/>
                <w:sz w:val="16"/>
                <w:szCs w:val="16"/>
              </w:rPr>
              <w:t xml:space="preserve"> com toda a igreja · ver o quadro abaixo</w:t>
            </w:r>
          </w:p>
        </w:tc>
      </w:tr>
    </w:tbl>
    <w:p>
      <w:pPr>
        <w:spacing w:after="80" w:before="0"/>
      </w:pPr>
    </w:p>
    <w:p>
      <w:pPr>
        <w:spacing w:after="110" w:before="0" w:line="270"/>
      </w:pPr>
      <w:r>
        <w:rPr>
          <w:rFonts w:ascii="Calibri" w:cs="Calibri" w:eastAsia="Calibri" w:hAnsi="Calibri"/>
          <w:color w:val="6B6B78"/>
          <w:sz w:val="19"/>
          <w:szCs w:val="19"/>
        </w:rPr>
        <w:t xml:space="preserve">“Momento” é o bloco de conversa e oração em sala: entram as perguntas da seção 10, o desenho do dia e a oração, de acordo com o costume da equipe de cada turma. Ajuste horários e salas ao que a ADME já usa; o conteúdo é modular.</w:t>
      </w:r>
    </w:p>
    <w:p>
      <w:pPr>
        <w:pStyle w:val="Heading2"/>
        <w:keepNext/>
        <w:pageBreakBefore/>
      </w:pPr>
      <w:r>
        <w:rPr>
          <w:rFonts w:ascii="Calibri" w:cs="Calibri" w:eastAsia="Calibri" w:hAnsi="Calibri"/>
        </w:rPr>
        <w:t xml:space="preserve">3.3 Templo e jantar com a igreja (20h51 a 22h00)</w:t>
      </w:r>
    </w:p>
    <w:p>
      <w:pPr>
        <w:spacing w:after="110" w:before="0" w:line="270"/>
      </w:pPr>
      <w:r>
        <w:rPr>
          <w:rFonts w:ascii="Calibri" w:cs="Calibri" w:eastAsia="Calibri" w:hAnsi="Calibri"/>
        </w:rPr>
        <w:t xml:space="preserve">Como em toda Jornada de 5 horas, o </w:t>
      </w:r>
      <w:r>
        <w:rPr>
          <w:rFonts w:ascii="Calibri" w:cs="Calibri" w:eastAsia="Calibri" w:hAnsi="Calibri"/>
          <w:b/>
          <w:bCs/>
        </w:rPr>
        <w:t xml:space="preserve">jantar das 21h é com toda a igreja</w:t>
      </w:r>
      <w:r>
        <w:rPr>
          <w:rFonts w:ascii="Calibri" w:cs="Calibri" w:eastAsia="Calibri" w:hAnsi="Calibri"/>
        </w:rPr>
        <w:t xml:space="preserve">.</w:t>
      </w:r>
    </w:p>
    <w:tbl>
      <w:tblPr>
        <w:tblW w:type="dxa" w:w="9638"/>
        <w:tblBorders>
          <w:top w:val="single" w:color="D9D2C3" w:sz="4"/>
          <w:left w:val="single" w:color="D9D2C3" w:sz="4"/>
          <w:bottom w:val="single" w:color="D9D2C3" w:sz="4"/>
          <w:right w:val="single" w:color="D9D2C3" w:sz="4"/>
          <w:insideH w:val="single" w:color="D9D2C3" w:sz="4"/>
          <w:insideV w:val="single" w:color="D9D2C3" w:sz="4"/>
        </w:tblBorders>
      </w:tblPr>
      <w:tblGrid>
        <w:gridCol w:w="1000"/>
        <w:gridCol w:w="2500"/>
        <w:gridCol w:w="6138"/>
      </w:tblGrid>
      <w:tr>
        <w:trPr>
          <w:cantSplit/>
          <w:tblHeader/>
        </w:trPr>
        <w:tc>
          <w:tcPr>
            <w:tcW w:type="dxa" w:w="10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Horário</w:t>
            </w:r>
          </w:p>
        </w:tc>
        <w:tc>
          <w:tcPr>
            <w:tcW w:type="dxa" w:w="25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Momento</w:t>
            </w:r>
          </w:p>
        </w:tc>
        <w:tc>
          <w:tcPr>
            <w:tcW w:type="dxa" w:w="6138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Como fazer</w:t>
            </w:r>
          </w:p>
        </w:tc>
      </w:tr>
      <w:tr>
        <w:trPr>
          <w:cantSplit/>
        </w:trPr>
        <w:tc>
          <w:tcPr>
            <w:tcW w:type="dxa" w:w="1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20h51</w:t>
            </w:r>
          </w:p>
        </w:tc>
        <w:tc>
          <w:tcPr>
            <w:tcW w:type="dxa" w:w="25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Entrada das turmas</w:t>
            </w:r>
          </w:p>
        </w:tc>
        <w:tc>
          <w:tcPr>
            <w:tcW w:type="dxa" w:w="61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Cada criança entra com uma lâmpada de LED, em silêncio ou com música suave. Uma Bíblia aberta no púlpito. Uma criança lê João 8.32 e a igreja repete junto (A15).</w:t>
            </w:r>
          </w:p>
        </w:tc>
      </w:tr>
      <w:tr>
        <w:trPr>
          <w:cantSplit/>
        </w:trPr>
        <w:tc>
          <w:tcPr>
            <w:tcW w:type="dxa" w:w="10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20h55</w:t>
            </w:r>
          </w:p>
        </w:tc>
        <w:tc>
          <w:tcPr>
            <w:tcW w:type="dxa" w:w="25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O livro escondido</w:t>
            </w:r>
            <w:r>
              <w:rPr>
                <w:rFonts w:ascii="Calibri" w:cs="Calibri" w:eastAsia="Calibri" w:hAnsi="Calibri"/>
                <w:sz w:val="18"/>
                <w:szCs w:val="18"/>
              </w:rPr>
              <w:t xml:space="preserve"> (encenação, 5 min)</w:t>
            </w:r>
          </w:p>
        </w:tc>
        <w:tc>
          <w:tcPr>
            <w:tcW w:type="dxa" w:w="61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Dramatização curta: crianças carregam “fardos” até a frente e entregam um livrinho à igreja. É </w:t>
            </w: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encenação</w:t>
            </w:r>
            <w:r>
              <w:rPr>
                <w:rFonts w:ascii="Calibri" w:cs="Calibri" w:eastAsia="Calibri" w:hAnsi="Calibri"/>
                <w:sz w:val="18"/>
                <w:szCs w:val="18"/>
              </w:rPr>
              <w:t xml:space="preserve"> e deve ser avisada assim. Sem qualquer cena de julgamento ou fogo.</w:t>
            </w:r>
          </w:p>
        </w:tc>
      </w:tr>
      <w:tr>
        <w:trPr>
          <w:cantSplit/>
        </w:trPr>
        <w:tc>
          <w:tcPr>
            <w:tcW w:type="dxa" w:w="1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21h00</w:t>
            </w:r>
          </w:p>
        </w:tc>
        <w:tc>
          <w:tcPr>
            <w:tcW w:type="dxa" w:w="25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Jantar com a igreja</w:t>
            </w:r>
          </w:p>
        </w:tc>
        <w:tc>
          <w:tcPr>
            <w:tcW w:type="dxa" w:w="61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Antes de comer, oração de gratidão pela Bíblia na nossa língua. Durante o jantar, cada criança entrega o seu livrinho de bolso (A4) a alguém da mesa: “Leia em casa.”</w:t>
            </w:r>
          </w:p>
        </w:tc>
      </w:tr>
      <w:tr>
        <w:trPr>
          <w:cantSplit/>
        </w:trPr>
        <w:tc>
          <w:tcPr>
            <w:tcW w:type="dxa" w:w="10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21h40</w:t>
            </w:r>
          </w:p>
        </w:tc>
        <w:tc>
          <w:tcPr>
            <w:tcW w:type="dxa" w:w="25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Encerramento</w:t>
            </w:r>
            <w:r>
              <w:rPr>
                <w:rFonts w:ascii="Calibri" w:cs="Calibri" w:eastAsia="Calibri" w:hAnsi="Calibri"/>
                <w:sz w:val="18"/>
                <w:szCs w:val="18"/>
              </w:rPr>
              <w:t xml:space="preserve"> (20 min)</w:t>
            </w:r>
          </w:p>
        </w:tc>
        <w:tc>
          <w:tcPr>
            <w:tcW w:type="dxa" w:w="61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Palavra curta do pastor (8 min: receber, ler, dar); oração “Abre os olhos” (A11) em três pedidos: os povos sem Bíblia, as autoridades do Brasil (1 Tm 2.1-2), os tradutores e missionários. A frase de Tyndale é apresentada “segundo Foxe”.</w:t>
            </w:r>
          </w:p>
        </w:tc>
      </w:tr>
      <w:tr>
        <w:trPr>
          <w:cantSplit/>
        </w:trPr>
        <w:tc>
          <w:tcPr>
            <w:tcW w:type="dxa" w:w="1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21h55</w:t>
            </w:r>
          </w:p>
        </w:tc>
        <w:tc>
          <w:tcPr>
            <w:tcW w:type="dxa" w:w="25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Bênção e envio</w:t>
            </w:r>
          </w:p>
        </w:tc>
        <w:tc>
          <w:tcPr>
            <w:tcW w:type="dxa" w:w="61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Entrega do certificado “Guardião da Palavra” e do planner de 21 dias. Última palavra: “Orem por nós.”</w:t>
            </w:r>
          </w:p>
        </w:tc>
      </w:tr>
    </w:tbl>
    <w:p>
      <w:pPr>
        <w:spacing w:after="8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A93B" w:sz="24"/>
              <w:bottom w:val="none" w:color="FFFFFF" w:sz="0"/>
              <w:right w:val="none" w:color="FFFFFF" w:sz="0"/>
            </w:tcBorders>
            <w:shd w:fill="FBF6EC" w:color="auto" w:val="clear"/>
            <w:tcMar>
              <w:top w:type="dxa" w:w="110"/>
              <w:left w:type="dxa" w:w="200"/>
              <w:bottom w:type="dxa" w:w="70"/>
              <w:right w:type="dxa" w:w="160"/>
            </w:tcMar>
          </w:tcPr>
          <w:p>
            <w:pPr>
              <w:spacing w:after="30" w:before="0" w:line="27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Termine sempre com gratidão e missão, nunca com medo. Nenhuma atividade usa fogo: para as lâmpadas, use velas de LED.</w:t>
            </w:r>
          </w:p>
        </w:tc>
      </w:tr>
    </w:tbl>
    <w:p>
      <w:pPr>
        <w:pStyle w:val="Heading2"/>
        <w:keepNext/>
      </w:pPr>
      <w:r>
        <w:rPr>
          <w:rFonts w:ascii="Calibri" w:cs="Calibri" w:eastAsia="Calibri" w:hAnsi="Calibri"/>
        </w:rPr>
        <w:t xml:space="preserve">3.4 Quem conta o quê na Sala da Palavra</w:t>
      </w:r>
    </w:p>
    <w:p>
      <w:pPr>
        <w:spacing w:after="110" w:before="0" w:line="270"/>
      </w:pPr>
      <w:r>
        <w:rPr>
          <w:rFonts w:ascii="Calibri" w:cs="Calibri" w:eastAsia="Calibri" w:hAnsi="Calibri"/>
        </w:rPr>
        <w:t xml:space="preserve">Como as turmas passam pela Palavra em horários diferentes, a mesma história é contada várias vezes, em versões diferentes.</w:t>
      </w:r>
    </w:p>
    <w:tbl>
      <w:tblPr>
        <w:tblW w:type="dxa" w:w="9638"/>
        <w:tblBorders>
          <w:top w:val="single" w:color="D9D2C3" w:sz="4"/>
          <w:left w:val="single" w:color="D9D2C3" w:sz="4"/>
          <w:bottom w:val="single" w:color="D9D2C3" w:sz="4"/>
          <w:right w:val="single" w:color="D9D2C3" w:sz="4"/>
          <w:insideH w:val="single" w:color="D9D2C3" w:sz="4"/>
          <w:insideV w:val="single" w:color="D9D2C3" w:sz="4"/>
        </w:tblBorders>
      </w:tblPr>
      <w:tblGrid>
        <w:gridCol w:w="2200"/>
        <w:gridCol w:w="1100"/>
        <w:gridCol w:w="6338"/>
      </w:tblGrid>
      <w:tr>
        <w:trPr>
          <w:cantSplit/>
          <w:tblHeader/>
        </w:trPr>
        <w:tc>
          <w:tcPr>
            <w:tcW w:type="dxa" w:w="22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Turma</w:t>
            </w:r>
          </w:p>
        </w:tc>
        <w:tc>
          <w:tcPr>
            <w:tcW w:type="dxa" w:w="11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Horário</w:t>
            </w:r>
          </w:p>
        </w:tc>
        <w:tc>
          <w:tcPr>
            <w:tcW w:type="dxa" w:w="6338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O que o contador usa</w:t>
            </w:r>
          </w:p>
        </w:tc>
      </w:tr>
      <w:tr>
        <w:trPr>
          <w:cantSplit/>
        </w:trPr>
        <w:tc>
          <w:tcPr>
            <w:tcW w:type="dxa" w:w="22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Jardim 1</w:t>
            </w:r>
          </w:p>
        </w:tc>
        <w:tc>
          <w:tcPr>
            <w:tcW w:type="dxa" w:w="11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17h51</w:t>
            </w:r>
          </w:p>
        </w:tc>
        <w:tc>
          <w:tcPr>
            <w:tcW w:type="dxa" w:w="63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Seção 4.4: as seis frases e o cesto de livros (A13).</w:t>
            </w:r>
          </w:p>
        </w:tc>
      </w:tr>
      <w:tr>
        <w:trPr>
          <w:cantSplit/>
        </w:trPr>
        <w:tc>
          <w:tcPr>
            <w:tcW w:type="dxa" w:w="22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Berçário e Maternal</w:t>
            </w:r>
          </w:p>
        </w:tc>
        <w:tc>
          <w:tcPr>
            <w:tcW w:type="dxa" w:w="11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18h51</w:t>
            </w:r>
          </w:p>
        </w:tc>
        <w:tc>
          <w:tcPr>
            <w:tcW w:type="dxa" w:w="63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Seção 4.3: a caixinha, as quatro frases e o canto (A12).</w:t>
            </w:r>
          </w:p>
        </w:tc>
      </w:tr>
      <w:tr>
        <w:trPr>
          <w:cantSplit/>
        </w:trPr>
        <w:tc>
          <w:tcPr>
            <w:tcW w:type="dxa" w:w="22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Primários</w:t>
            </w:r>
          </w:p>
        </w:tc>
        <w:tc>
          <w:tcPr>
            <w:tcW w:type="dxa" w:w="11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19h31</w:t>
            </w:r>
          </w:p>
        </w:tc>
        <w:tc>
          <w:tcPr>
            <w:tcW w:type="dxa" w:w="63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Seção 4.5: as seis cenas e a pergunta de cada uma; A7 no início e A10 no fim.</w:t>
            </w:r>
          </w:p>
        </w:tc>
      </w:tr>
      <w:tr>
        <w:trPr>
          <w:cantSplit/>
        </w:trPr>
        <w:tc>
          <w:tcPr>
            <w:tcW w:type="dxa" w:w="22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Jardim 2</w:t>
            </w:r>
          </w:p>
        </w:tc>
        <w:tc>
          <w:tcPr>
            <w:tcW w:type="dxa" w:w="11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20h11</w:t>
            </w:r>
          </w:p>
        </w:tc>
        <w:tc>
          <w:tcPr>
            <w:tcW w:type="dxa" w:w="63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Seção 4.4: as dez frases; parar na prisão (“levado preso por causa da Bíblia”).</w:t>
            </w:r>
          </w:p>
        </w:tc>
      </w:tr>
    </w:tbl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4. O que contar em cada faixa</w:t>
      </w:r>
    </w:p>
    <w:p>
      <w:pPr>
        <w:spacing w:after="110" w:before="0" w:line="270"/>
      </w:pPr>
      <w:r>
        <w:rPr>
          <w:rFonts w:ascii="Calibri" w:cs="Calibri" w:eastAsia="Calibri" w:hAnsi="Calibri"/>
        </w:rPr>
        <w:t xml:space="preserve">O que contar, com que palavras, até onde ir e o que fazer, para cada faixa. Onde a fonte é só Foxe, o texto diz “segundo Foxe” ou “conta-se que”, e o professor deve manter a expressão.</w:t>
      </w:r>
    </w:p>
    <w:p>
      <w:pPr>
        <w:pStyle w:val="Heading2"/>
        <w:keepNext/>
      </w:pPr>
      <w:r>
        <w:rPr>
          <w:rFonts w:ascii="Calibri" w:cs="Calibri" w:eastAsia="Calibri" w:hAnsi="Calibri"/>
        </w:rPr>
        <w:t xml:space="preserve">4.1 Quadro-resumo</w:t>
      </w:r>
    </w:p>
    <w:tbl>
      <w:tblPr>
        <w:tblW w:type="dxa" w:w="9638"/>
        <w:tblBorders>
          <w:top w:val="single" w:color="D9D2C3" w:sz="4"/>
          <w:left w:val="single" w:color="D9D2C3" w:sz="4"/>
          <w:bottom w:val="single" w:color="D9D2C3" w:sz="4"/>
          <w:right w:val="single" w:color="D9D2C3" w:sz="4"/>
          <w:insideH w:val="single" w:color="D9D2C3" w:sz="4"/>
          <w:insideV w:val="single" w:color="D9D2C3" w:sz="4"/>
        </w:tblBorders>
      </w:tblPr>
      <w:tblGrid>
        <w:gridCol w:w="1700"/>
        <w:gridCol w:w="1000"/>
        <w:gridCol w:w="2700"/>
        <w:gridCol w:w="2400"/>
        <w:gridCol w:w="1838"/>
      </w:tblGrid>
      <w:tr>
        <w:trPr>
          <w:cantSplit/>
          <w:tblHeader/>
        </w:trPr>
        <w:tc>
          <w:tcPr>
            <w:tcW w:type="dxa" w:w="17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Faixa</w:t>
            </w:r>
          </w:p>
        </w:tc>
        <w:tc>
          <w:tcPr>
            <w:tcW w:type="dxa" w:w="10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Duração</w:t>
            </w:r>
          </w:p>
        </w:tc>
        <w:tc>
          <w:tcPr>
            <w:tcW w:type="dxa" w:w="27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Ideia central</w:t>
            </w:r>
          </w:p>
        </w:tc>
        <w:tc>
          <w:tcPr>
            <w:tcW w:type="dxa" w:w="24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Até onde vai a história</w:t>
            </w:r>
          </w:p>
        </w:tc>
        <w:tc>
          <w:tcPr>
            <w:tcW w:type="dxa" w:w="1838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Atividade principal</w:t>
            </w:r>
          </w:p>
        </w:tc>
      </w:tr>
      <w:tr>
        <w:trPr>
          <w:cantSplit/>
        </w:trPr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Berçário e Maternal</w:t>
            </w:r>
          </w:p>
        </w:tc>
        <w:tc>
          <w:tcPr>
            <w:tcW w:type="dxa" w:w="1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10 min</w:t>
            </w:r>
          </w:p>
        </w:tc>
        <w:tc>
          <w:tcPr>
            <w:tcW w:type="dxa" w:w="2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“A Bíblia é um presente de Deus; alguém trabalhou para que a gente a tenha.”</w:t>
            </w:r>
          </w:p>
        </w:tc>
        <w:tc>
          <w:tcPr>
            <w:tcW w:type="dxa" w:w="24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Só o presente. Sem prisão e sem morte.</w:t>
            </w:r>
          </w:p>
        </w:tc>
        <w:tc>
          <w:tcPr>
            <w:tcW w:type="dxa" w:w="18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Caixinha do Livro (A12)</w:t>
            </w:r>
          </w:p>
        </w:tc>
      </w:tr>
      <w:tr>
        <w:trPr>
          <w:cantSplit/>
        </w:trPr>
        <w:tc>
          <w:tcPr>
            <w:tcW w:type="dxa" w:w="17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Jardim 1</w:t>
            </w:r>
          </w:p>
        </w:tc>
        <w:tc>
          <w:tcPr>
            <w:tcW w:type="dxa" w:w="10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10 a 15 min</w:t>
            </w:r>
          </w:p>
        </w:tc>
        <w:tc>
          <w:tcPr>
            <w:tcW w:type="dxa" w:w="27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“Um homem escreveu a Bíblia para todos entenderem.”</w:t>
            </w:r>
          </w:p>
        </w:tc>
        <w:tc>
          <w:tcPr>
            <w:tcW w:type="dxa" w:w="24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Tradução e esconderijo.</w:t>
            </w:r>
          </w:p>
        </w:tc>
        <w:tc>
          <w:tcPr>
            <w:tcW w:type="dxa" w:w="18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Entregadores do Livrinho (A13)</w:t>
            </w:r>
          </w:p>
        </w:tc>
      </w:tr>
      <w:tr>
        <w:trPr>
          <w:cantSplit/>
        </w:trPr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Jardim 2</w:t>
            </w:r>
          </w:p>
        </w:tc>
        <w:tc>
          <w:tcPr>
            <w:tcW w:type="dxa" w:w="1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15 a 20 min</w:t>
            </w:r>
          </w:p>
        </w:tc>
        <w:tc>
          <w:tcPr>
            <w:tcW w:type="dxa" w:w="2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“Tyndale queria que todos entendessem a Bíblia, e os amigos o ajudaram.”</w:t>
            </w:r>
          </w:p>
        </w:tc>
        <w:tc>
          <w:tcPr>
            <w:tcW w:type="dxa" w:w="24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Tradução, esconderijo e amigos. “Foi levado preso por causa da Bíblia.”</w:t>
            </w:r>
          </w:p>
        </w:tc>
        <w:tc>
          <w:tcPr>
            <w:tcW w:type="dxa" w:w="18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A7 e carimbos (A3)</w:t>
            </w:r>
          </w:p>
        </w:tc>
      </w:tr>
      <w:tr>
        <w:trPr>
          <w:cantSplit/>
        </w:trPr>
        <w:tc>
          <w:tcPr>
            <w:tcW w:type="dxa" w:w="17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Primários (6 a 8)</w:t>
            </w:r>
          </w:p>
        </w:tc>
        <w:tc>
          <w:tcPr>
            <w:tcW w:type="dxa" w:w="10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25 a 30 min</w:t>
            </w:r>
          </w:p>
        </w:tc>
        <w:tc>
          <w:tcPr>
            <w:tcW w:type="dxa" w:w="27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“A Bíblia custou caro; hoje ela está na nossa mão.”</w:t>
            </w:r>
          </w:p>
        </w:tc>
        <w:tc>
          <w:tcPr>
            <w:tcW w:type="dxa" w:w="24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Até a prisão e a oração pelo rei, sem detalhes da morte.</w:t>
            </w:r>
          </w:p>
        </w:tc>
        <w:tc>
          <w:tcPr>
            <w:tcW w:type="dxa" w:w="18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Livrinho (A4) e cartaz (A5)</w:t>
            </w:r>
          </w:p>
        </w:tc>
      </w:tr>
      <w:tr>
        <w:trPr>
          <w:cantSplit/>
        </w:trPr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Juniores e Teens (9 a 14)</w:t>
            </w:r>
          </w:p>
        </w:tc>
        <w:tc>
          <w:tcPr>
            <w:tcW w:type="dxa" w:w="1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45 min</w:t>
            </w:r>
          </w:p>
        </w:tc>
        <w:tc>
          <w:tcPr>
            <w:tcW w:type="dxa" w:w="2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“Uma só nota: a Palavra para o povo. E eu, o que faço com a minha Bíblia?”</w:t>
            </w:r>
          </w:p>
        </w:tc>
        <w:tc>
          <w:tcPr>
            <w:tcW w:type="dxa" w:w="24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História completa, com sobriedade; Tyndale × More em versão simples.</w:t>
            </w:r>
          </w:p>
        </w:tc>
        <w:tc>
          <w:tcPr>
            <w:tcW w:type="dxa" w:w="18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Tribunal (A9) e tradução (A6)</w:t>
            </w:r>
          </w:p>
        </w:tc>
      </w:tr>
      <w:tr>
        <w:trPr>
          <w:cantSplit/>
        </w:trPr>
        <w:tc>
          <w:tcPr>
            <w:tcW w:type="dxa" w:w="17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Jovens</w:t>
            </w:r>
          </w:p>
        </w:tc>
        <w:tc>
          <w:tcPr>
            <w:tcW w:type="dxa" w:w="10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60 min</w:t>
            </w:r>
          </w:p>
        </w:tc>
        <w:tc>
          <w:tcPr>
            <w:tcW w:type="dxa" w:w="27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“Permanecer na Palavra: o preço e o poder” (Jo 8.31-32).</w:t>
            </w:r>
          </w:p>
        </w:tc>
        <w:tc>
          <w:tcPr>
            <w:tcW w:type="dxa" w:w="24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História completa, controvérsias e aplicação.</w:t>
            </w:r>
          </w:p>
        </w:tc>
        <w:tc>
          <w:tcPr>
            <w:tcW w:type="dxa" w:w="18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Estudo e grupos</w:t>
            </w:r>
          </w:p>
        </w:tc>
      </w:tr>
    </w:tbl>
    <w:p>
      <w:pPr>
        <w:spacing w:after="60" w:before="0"/>
      </w:pPr>
    </w:p>
    <w:p>
      <w:pPr>
        <w:spacing w:after="110" w:before="0" w:line="270"/>
      </w:pPr>
      <w:r>
        <w:rPr>
          <w:rFonts w:ascii="Calibri" w:cs="Calibri" w:eastAsia="Calibri" w:hAnsi="Calibri"/>
          <w:color w:val="6B6B78"/>
          <w:sz w:val="18"/>
          <w:szCs w:val="18"/>
        </w:rPr>
        <w:t xml:space="preserve">As idades são aproximadas; ajuste ao padrão da ADME. As atividades são desenhos nossos, inspirados em práticas reais: teste antes e marque como encenação tudo o que é invenção de jogo.</w:t>
      </w:r>
    </w:p>
    <w:p>
      <w:pPr>
        <w:pStyle w:val="Heading2"/>
        <w:keepNext/>
      </w:pPr>
      <w:r>
        <w:rPr>
          <w:rFonts w:ascii="Calibri" w:cs="Calibri" w:eastAsia="Calibri" w:hAnsi="Calibri"/>
        </w:rPr>
        <w:t xml:space="preserve">4.2 A mensagem em uma frase, por idade</w:t>
      </w:r>
    </w:p>
    <w:tbl>
      <w:tblPr>
        <w:tblW w:type="dxa" w:w="9638"/>
        <w:tblBorders>
          <w:top w:val="single" w:color="D9D2C3" w:sz="4"/>
          <w:left w:val="single" w:color="D9D2C3" w:sz="4"/>
          <w:bottom w:val="single" w:color="D9D2C3" w:sz="4"/>
          <w:right w:val="single" w:color="D9D2C3" w:sz="4"/>
          <w:insideH w:val="single" w:color="D9D2C3" w:sz="4"/>
          <w:insideV w:val="single" w:color="D9D2C3" w:sz="4"/>
        </w:tblBorders>
      </w:tblPr>
      <w:tblGrid>
        <w:gridCol w:w="2600"/>
        <w:gridCol w:w="7038"/>
      </w:tblGrid>
      <w:tr>
        <w:trPr>
          <w:cantSplit/>
          <w:tblHeader/>
        </w:trPr>
        <w:tc>
          <w:tcPr>
            <w:tcW w:type="dxa" w:w="26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Faixa</w:t>
            </w:r>
          </w:p>
        </w:tc>
        <w:tc>
          <w:tcPr>
            <w:tcW w:type="dxa" w:w="7038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A mensagem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Berçário, Maternal e Jardim</w:t>
            </w:r>
          </w:p>
        </w:tc>
        <w:tc>
          <w:tcPr>
            <w:tcW w:type="dxa" w:w="70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“Um homem muito bom queria que todos pudessem ler a Bíblia. A Bíblia é um presente de Deus.”</w:t>
            </w:r>
          </w:p>
        </w:tc>
      </w:tr>
      <w:tr>
        <w:trPr>
          <w:cantSplit/>
        </w:trPr>
        <w:tc>
          <w:tcPr>
            <w:tcW w:type="dxa" w:w="26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Primários (6 a 8)</w:t>
            </w:r>
          </w:p>
        </w:tc>
        <w:tc>
          <w:tcPr>
            <w:tcW w:type="dxa" w:w="70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“Tyndale traduziu a Bíblia para que todo mundo entendesse. Quando eu abro a minha Bíblia, estou abrindo um presente que custou caro.”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Juniores e Teens (9 a 14)</w:t>
            </w:r>
          </w:p>
        </w:tc>
        <w:tc>
          <w:tcPr>
            <w:tcW w:type="dxa" w:w="70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“Tyndale pediu uma coisa só: que o povo pudesse ler a Palavra. Ele continuou mesmo sem ajuda e sendo perseguido. Eu leio a Bíblia? Tenho uma ‘nota’ na minha vida?”</w:t>
            </w:r>
          </w:p>
        </w:tc>
      </w:tr>
      <w:tr>
        <w:trPr>
          <w:cantSplit/>
        </w:trPr>
        <w:tc>
          <w:tcPr>
            <w:tcW w:type="dxa" w:w="26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Jovens</w:t>
            </w:r>
          </w:p>
        </w:tc>
        <w:tc>
          <w:tcPr>
            <w:tcW w:type="dxa" w:w="70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“A autoridade da Escritura tem custo e responsabilidade. Quem a tem na mão precisa de convicção para obedecê-la e de humildade para ser corrigido por ela.”</w:t>
            </w:r>
          </w:p>
        </w:tc>
      </w:tr>
    </w:tbl>
    <w:p>
      <w:pPr>
        <w:pStyle w:val="Heading2"/>
        <w:keepNext/>
      </w:pPr>
      <w:r>
        <w:rPr>
          <w:rFonts w:ascii="Calibri" w:cs="Calibri" w:eastAsia="Calibri" w:hAnsi="Calibri"/>
        </w:rPr>
        <w:t xml:space="preserve">4.3 Berçário e Maternal (10 minutos)</w:t>
      </w:r>
    </w:p>
    <w:p>
      <w:pPr>
        <w:spacing w:after="110" w:before="0" w:line="270"/>
      </w:pPr>
      <w:r>
        <w:rPr>
          <w:rFonts w:ascii="Calibri" w:cs="Calibri" w:eastAsia="Calibri" w:hAnsi="Calibri"/>
          <w:b/>
          <w:bCs/>
        </w:rPr>
        <w:t xml:space="preserve">Ideia:</w:t>
      </w:r>
      <w:r>
        <w:rPr>
          <w:rFonts w:ascii="Calibri" w:cs="Calibri" w:eastAsia="Calibri" w:hAnsi="Calibri"/>
        </w:rPr>
        <w:t xml:space="preserve"> sensorial e carinhosa. Nada de história longa; apenas o presente da Bíblia, num clima de calma. </w:t>
      </w:r>
      <w:r>
        <w:rPr>
          <w:rFonts w:ascii="Calibri" w:cs="Calibri" w:eastAsia="Calibri" w:hAnsi="Calibri"/>
          <w:b/>
          <w:bCs/>
        </w:rPr>
        <w:t xml:space="preserve">Material:</w:t>
      </w:r>
      <w:r>
        <w:rPr>
          <w:rFonts w:ascii="Calibri" w:cs="Calibri" w:eastAsia="Calibri" w:hAnsi="Calibri"/>
        </w:rPr>
        <w:t xml:space="preserve"> caixa de sapato forrada, 3 livros de pano ou cartonados com figuras bíblicas, uma Bíblia infantil, música suave.</w:t>
      </w:r>
    </w:p>
    <w:p>
      <w:pPr>
        <w:pStyle w:val="ListParagraph"/>
        <w:keepLines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</w:rPr>
        <w:t xml:space="preserve">Sentar em roda, voz calma. Abrir a caixa devagar: “Olhem o que tem aqui dentro!”</w:t>
      </w:r>
    </w:p>
    <w:p>
      <w:pPr>
        <w:pStyle w:val="ListParagraph"/>
        <w:keepLines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</w:rPr>
        <w:t xml:space="preserve">Mostrar cada livro e deixar tocar. Mostrar a Bíblia infantil: “Este é o livro de Deus. A Bíblia!”</w:t>
      </w:r>
    </w:p>
    <w:p>
      <w:pPr>
        <w:pStyle w:val="ListParagraph"/>
        <w:keepLines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</w:rPr>
        <w:t xml:space="preserve">Dizer em quatro frases: “Um homem muito bom, chamado Tyndale, trabalhou muito para a gente poder ler a Bíblia. A Bíblia é um presente de Deus. Deus gosta de falar com a gente. Obrigado, Deus, pela Bíblia!”</w:t>
      </w:r>
    </w:p>
    <w:p>
      <w:pPr>
        <w:pStyle w:val="ListParagraph"/>
        <w:keepLines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</w:rPr>
        <w:t xml:space="preserve">Cantar um verso simples, batendo palmas: “A Bíblia é boa, eu posso ouvir.”</w:t>
      </w:r>
    </w:p>
    <w:p>
      <w:pPr>
        <w:keepLines/>
        <w:spacing w:after="40" w:line="264"/>
      </w:pPr>
      <w:r>
        <w:rPr>
          <w:rFonts w:ascii="Calibri" w:cs="Calibri" w:eastAsia="Calibri" w:hAnsi="Calibri"/>
          <w:i/>
          <w:iCs/>
          <w:sz w:val="20"/>
          <w:szCs w:val="20"/>
        </w:rPr>
        <w:t>“Oh! Quão doces são as tuas palavras ao meu paladar, mais doces do que o mel à minha boca.”</w:t>
      </w:r>
      <w:r>
        <w:rPr>
          <w:rFonts w:ascii="Calibri" w:cs="Calibri" w:eastAsia="Calibri" w:hAnsi="Calibri"/>
          <w:b/>
          <w:bCs/>
          <w:color w:val="A8761A"/>
          <w:sz w:val="17"/>
          <w:szCs w:val="17"/>
        </w:rPr>
        <w:t xml:space="preserve">  Salmo 119.103</w:t>
      </w:r>
    </w:p>
    <w:p>
      <w:pPr>
        <w:spacing w:after="110" w:before="60" w:line="27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Evitar</w:t>
      </w:r>
      <w:r>
        <w:rPr>
          <w:rFonts w:ascii="Calibri" w:cs="Calibri" w:eastAsia="Calibri" w:hAnsi="Calibri"/>
          <w:sz w:val="19"/>
          <w:szCs w:val="19"/>
        </w:rPr>
        <w:t xml:space="preserve"> qualquer menção a prisão ou morte.</w:t>
      </w:r>
    </w:p>
    <w:p>
      <w:pPr>
        <w:pStyle w:val="Heading2"/>
        <w:keepNext/>
      </w:pPr>
      <w:r>
        <w:rPr>
          <w:rFonts w:ascii="Calibri" w:cs="Calibri" w:eastAsia="Calibri" w:hAnsi="Calibri"/>
        </w:rPr>
        <w:t xml:space="preserve">4.4 Jardim 1 e Jardim 2</w:t>
      </w:r>
    </w:p>
    <w:p>
      <w:pPr>
        <w:pStyle w:val="Heading3"/>
        <w:keepNext/>
      </w:pPr>
      <w:r>
        <w:rPr>
          <w:rFonts w:ascii="Calibri" w:cs="Calibri" w:eastAsia="Calibri" w:hAnsi="Calibri"/>
        </w:rPr>
        <w:t xml:space="preserve">Jardim 1 (10 a 15 minutos): “Entregadores do Livrinho”</w:t>
      </w:r>
    </w:p>
    <w:p>
      <w:pPr>
        <w:spacing w:after="110" w:before="0" w:line="270"/>
      </w:pPr>
      <w:r>
        <w:rPr>
          <w:rFonts w:ascii="Calibri" w:cs="Calibri" w:eastAsia="Calibri" w:hAnsi="Calibri"/>
          <w:b/>
          <w:bCs/>
        </w:rPr>
        <w:t xml:space="preserve">Material:</w:t>
      </w:r>
      <w:r>
        <w:rPr>
          <w:rFonts w:ascii="Calibri" w:cs="Calibri" w:eastAsia="Calibri" w:hAnsi="Calibri"/>
        </w:rPr>
        <w:t xml:space="preserve"> cesto com um pano por cima, dez livros cartonados ou de papelão, “casinhas” de caixas de sapato. </w:t>
      </w:r>
      <w:r>
        <w:rPr>
          <w:rFonts w:ascii="Calibri" w:cs="Calibri" w:eastAsia="Calibri" w:hAnsi="Calibri"/>
          <w:b/>
          <w:bCs/>
        </w:rPr>
        <w:t xml:space="preserve">A história, em seis frases</w:t>
      </w:r>
      <w:r>
        <w:rPr>
          <w:rFonts w:ascii="Calibri" w:cs="Calibri" w:eastAsia="Calibri" w:hAnsi="Calibri"/>
        </w:rPr>
        <w:t xml:space="preserve"> (contada pela professora, mostrando o cesto):</w:t>
      </w:r>
    </w:p>
    <w:p>
      <w:pPr>
        <w:pStyle w:val="ListParagraph"/>
        <w:keepLines/>
        <w:numPr>
          <w:ilvl w:val="0"/>
          <w:numId w:val="4"/>
        </w:numPr>
        <w:spacing w:after="60" w:line="264"/>
      </w:pPr>
      <w:r>
        <w:rPr>
          <w:rFonts w:ascii="Calibri" w:cs="Calibri" w:eastAsia="Calibri" w:hAnsi="Calibri"/>
        </w:rPr>
        <w:t xml:space="preserve">“Há muito, muito tempo, num lugar chamado Inglaterra, a Bíblia era escrita num jeito que o povo não entendia.”</w:t>
      </w:r>
    </w:p>
    <w:p>
      <w:pPr>
        <w:pStyle w:val="ListParagraph"/>
        <w:keepLines/>
        <w:numPr>
          <w:ilvl w:val="0"/>
          <w:numId w:val="4"/>
        </w:numPr>
        <w:spacing w:after="60" w:line="264"/>
      </w:pPr>
      <w:r>
        <w:rPr>
          <w:rFonts w:ascii="Calibri" w:cs="Calibri" w:eastAsia="Calibri" w:hAnsi="Calibri"/>
        </w:rPr>
        <w:t xml:space="preserve">“Um homem bom, chamado Tyndale, disse: ‘Todo mundo precisa entender a Bíblia!’”</w:t>
      </w:r>
    </w:p>
    <w:p>
      <w:pPr>
        <w:pStyle w:val="ListParagraph"/>
        <w:keepLines/>
        <w:numPr>
          <w:ilvl w:val="0"/>
          <w:numId w:val="4"/>
        </w:numPr>
        <w:spacing w:after="60" w:line="264"/>
      </w:pPr>
      <w:r>
        <w:rPr>
          <w:rFonts w:ascii="Calibri" w:cs="Calibri" w:eastAsia="Calibri" w:hAnsi="Calibri"/>
        </w:rPr>
        <w:t xml:space="preserve">“Ele estudou muito e escreveu a Bíblia no jeito que todos falavam.”</w:t>
      </w:r>
    </w:p>
    <w:p>
      <w:pPr>
        <w:pStyle w:val="ListParagraph"/>
        <w:keepLines/>
        <w:numPr>
          <w:ilvl w:val="0"/>
          <w:numId w:val="4"/>
        </w:numPr>
        <w:spacing w:after="60" w:line="264"/>
      </w:pPr>
      <w:r>
        <w:rPr>
          <w:rFonts w:ascii="Calibri" w:cs="Calibri" w:eastAsia="Calibri" w:hAnsi="Calibri"/>
        </w:rPr>
        <w:t xml:space="preserve">“Os livrinhos eram pequenos. Eram levados com cuidado, escondidos no meio de panos, para chegar às casas.”</w:t>
      </w:r>
    </w:p>
    <w:p>
      <w:pPr>
        <w:pStyle w:val="ListParagraph"/>
        <w:keepLines/>
        <w:numPr>
          <w:ilvl w:val="0"/>
          <w:numId w:val="4"/>
        </w:numPr>
        <w:spacing w:after="60" w:line="264"/>
      </w:pPr>
      <w:r>
        <w:rPr>
          <w:rFonts w:ascii="Calibri" w:cs="Calibri" w:eastAsia="Calibri" w:hAnsi="Calibri"/>
        </w:rPr>
        <w:t xml:space="preserve">“Cada casa ganhava um livrinho. E a família podia ler!”</w:t>
      </w:r>
    </w:p>
    <w:p>
      <w:pPr>
        <w:pStyle w:val="ListParagraph"/>
        <w:keepLines/>
        <w:numPr>
          <w:ilvl w:val="0"/>
          <w:numId w:val="4"/>
        </w:numPr>
        <w:spacing w:after="60" w:line="264"/>
      </w:pPr>
      <w:r>
        <w:rPr>
          <w:rFonts w:ascii="Calibri" w:cs="Calibri" w:eastAsia="Calibri" w:hAnsi="Calibri"/>
        </w:rPr>
        <w:t xml:space="preserve">“Hoje nós também temos a Bíblia na nossa língua. Obrigado, Deus!”</w:t>
      </w:r>
    </w:p>
    <w:p>
      <w:pPr>
        <w:spacing w:after="110" w:before="60" w:line="270"/>
      </w:pPr>
      <w:r>
        <w:rPr>
          <w:rFonts w:ascii="Calibri" w:cs="Calibri" w:eastAsia="Calibri" w:hAnsi="Calibri"/>
          <w:b/>
          <w:bCs/>
        </w:rPr>
        <w:t xml:space="preserve">Atividade:</w:t>
      </w:r>
      <w:r>
        <w:rPr>
          <w:rFonts w:ascii="Calibri" w:cs="Calibri" w:eastAsia="Calibri" w:hAnsi="Calibri"/>
        </w:rPr>
        <w:t xml:space="preserve"> cada criança “leva” um livro do cesto até uma casinha e diz “Para você!” Depois, todos repetem: “A Bíblia é para todos.” </w:t>
      </w:r>
      <w:r>
        <w:rPr>
          <w:rFonts w:ascii="Calibri" w:cs="Calibri" w:eastAsia="Calibri" w:hAnsi="Calibri"/>
          <w:b/>
          <w:bCs/>
        </w:rPr>
        <w:t xml:space="preserve">Versículo:</w:t>
      </w:r>
      <w:r>
        <w:rPr>
          <w:rFonts w:ascii="Calibri" w:cs="Calibri" w:eastAsia="Calibri" w:hAnsi="Calibri"/>
        </w:rPr>
        <w:t xml:space="preserve"> Salmo 119.105, cantado ou com a mímica da lanterna.</w:t>
      </w:r>
    </w:p>
    <w:p>
      <w:pPr>
        <w:pStyle w:val="Heading3"/>
        <w:keepNext/>
      </w:pPr>
      <w:r>
        <w:rPr>
          <w:rFonts w:ascii="Calibri" w:cs="Calibri" w:eastAsia="Calibri" w:hAnsi="Calibri"/>
        </w:rPr>
        <w:t xml:space="preserve">Jardim 2 (15 a 20 minutos): “A Língua que Ninguém Entende”</w:t>
      </w:r>
    </w:p>
    <w:p>
      <w:pPr>
        <w:spacing w:after="110" w:before="0" w:line="270"/>
      </w:pPr>
      <w:r>
        <w:rPr>
          <w:rFonts w:ascii="Calibri" w:cs="Calibri" w:eastAsia="Calibri" w:hAnsi="Calibri"/>
          <w:b/>
          <w:bCs/>
        </w:rPr>
        <w:t xml:space="preserve">Quebra-gelo (A7):</w:t>
      </w:r>
      <w:r>
        <w:rPr>
          <w:rFonts w:ascii="Calibri" w:cs="Calibri" w:eastAsia="Calibri" w:hAnsi="Calibri"/>
        </w:rPr>
        <w:t xml:space="preserve"> o professor lê uma frase em “latinês” inventado (sílabas sem sentido) e pergunta: “Alguém entendeu?” Depois lê Salmo 119.105 em português: “E agora?” Não use latim real, para não zombar de nenhuma tradição. </w:t>
      </w:r>
      <w:r>
        <w:rPr>
          <w:rFonts w:ascii="Calibri" w:cs="Calibri" w:eastAsia="Calibri" w:hAnsi="Calibri"/>
          <w:b/>
          <w:bCs/>
        </w:rPr>
        <w:t xml:space="preserve">A história, em dez frases:</w:t>
      </w:r>
    </w:p>
    <w:p>
      <w:pPr>
        <w:pStyle w:val="ListParagraph"/>
        <w:keepLines/>
        <w:numPr>
          <w:ilvl w:val="0"/>
          <w:numId w:val="5"/>
        </w:numPr>
        <w:spacing w:after="60" w:line="264"/>
      </w:pPr>
      <w:r>
        <w:rPr>
          <w:rFonts w:ascii="Calibri" w:cs="Calibri" w:eastAsia="Calibri" w:hAnsi="Calibri"/>
        </w:rPr>
        <w:t xml:space="preserve">“Tyndale era um homem que gostava muito de estudar. Ele aprendeu várias línguas.”</w:t>
      </w:r>
    </w:p>
    <w:p>
      <w:pPr>
        <w:pStyle w:val="ListParagraph"/>
        <w:keepLines/>
        <w:numPr>
          <w:ilvl w:val="0"/>
          <w:numId w:val="5"/>
        </w:numPr>
        <w:spacing w:after="60" w:line="264"/>
      </w:pPr>
      <w:r>
        <w:rPr>
          <w:rFonts w:ascii="Calibri" w:cs="Calibri" w:eastAsia="Calibri" w:hAnsi="Calibri"/>
        </w:rPr>
        <w:t xml:space="preserve">“Ele viu que o povo não podia ler a Bíblia, porque ela estava em outra língua.”</w:t>
      </w:r>
    </w:p>
    <w:p>
      <w:pPr>
        <w:pStyle w:val="ListParagraph"/>
        <w:keepLines/>
        <w:numPr>
          <w:ilvl w:val="0"/>
          <w:numId w:val="5"/>
        </w:numPr>
        <w:spacing w:after="60" w:line="264"/>
      </w:pPr>
      <w:r>
        <w:rPr>
          <w:rFonts w:ascii="Calibri" w:cs="Calibri" w:eastAsia="Calibri" w:hAnsi="Calibri"/>
        </w:rPr>
        <w:t xml:space="preserve">“Ele pediu ajuda a um bispo, mas o bispo disse que não tinha lugar.”</w:t>
      </w:r>
    </w:p>
    <w:p>
      <w:pPr>
        <w:pStyle w:val="ListParagraph"/>
        <w:keepLines/>
        <w:numPr>
          <w:ilvl w:val="0"/>
          <w:numId w:val="5"/>
        </w:numPr>
        <w:spacing w:after="60" w:line="264"/>
      </w:pPr>
      <w:r>
        <w:rPr>
          <w:rFonts w:ascii="Calibri" w:cs="Calibri" w:eastAsia="Calibri" w:hAnsi="Calibri"/>
        </w:rPr>
        <w:t xml:space="preserve">“Um amigo, comerciante de tecidos, abriu a casa para ele estudar.”</w:t>
      </w:r>
    </w:p>
    <w:p>
      <w:pPr>
        <w:pStyle w:val="ListParagraph"/>
        <w:keepLines/>
        <w:numPr>
          <w:ilvl w:val="0"/>
          <w:numId w:val="5"/>
        </w:numPr>
        <w:spacing w:after="60" w:line="264"/>
      </w:pPr>
      <w:r>
        <w:rPr>
          <w:rFonts w:ascii="Calibri" w:cs="Calibri" w:eastAsia="Calibri" w:hAnsi="Calibri"/>
        </w:rPr>
        <w:t xml:space="preserve">“Depois ele foi morar em outro país para poder imprimir a Bíblia.”</w:t>
      </w:r>
    </w:p>
    <w:p>
      <w:pPr>
        <w:pStyle w:val="ListParagraph"/>
        <w:keepLines/>
        <w:numPr>
          <w:ilvl w:val="0"/>
          <w:numId w:val="5"/>
        </w:numPr>
        <w:spacing w:after="60" w:line="264"/>
      </w:pPr>
      <w:r>
        <w:rPr>
          <w:rFonts w:ascii="Calibri" w:cs="Calibri" w:eastAsia="Calibri" w:hAnsi="Calibri"/>
        </w:rPr>
        <w:t xml:space="preserve">“Os livrinhos eram pequenos e viajaram escondidos, dentro de fardos de pano.”</w:t>
      </w:r>
    </w:p>
    <w:p>
      <w:pPr>
        <w:pStyle w:val="ListParagraph"/>
        <w:keepLines/>
        <w:numPr>
          <w:ilvl w:val="0"/>
          <w:numId w:val="5"/>
        </w:numPr>
        <w:spacing w:after="60" w:line="264"/>
      </w:pPr>
      <w:r>
        <w:rPr>
          <w:rFonts w:ascii="Calibri" w:cs="Calibri" w:eastAsia="Calibri" w:hAnsi="Calibri"/>
        </w:rPr>
        <w:t xml:space="preserve">“Muitas pessoas ganharam a Bíblia e leram as palavras de Jesus pela primeira vez.”</w:t>
      </w:r>
    </w:p>
    <w:p>
      <w:pPr>
        <w:pStyle w:val="ListParagraph"/>
        <w:keepLines/>
        <w:numPr>
          <w:ilvl w:val="0"/>
          <w:numId w:val="5"/>
        </w:numPr>
        <w:spacing w:after="60" w:line="264"/>
      </w:pPr>
      <w:r>
        <w:rPr>
          <w:rFonts w:ascii="Calibri" w:cs="Calibri" w:eastAsia="Calibri" w:hAnsi="Calibri"/>
        </w:rPr>
        <w:t xml:space="preserve">“Tyndale foi levado preso por causa da Bíblia.” </w:t>
      </w:r>
      <w:r>
        <w:rPr>
          <w:rFonts w:ascii="Calibri" w:cs="Calibri" w:eastAsia="Calibri" w:hAnsi="Calibri"/>
          <w:b/>
          <w:bCs/>
        </w:rPr>
        <w:t xml:space="preserve">Parar aqui.</w:t>
      </w:r>
      <w:r>
        <w:rPr>
          <w:rFonts w:ascii="Calibri" w:cs="Calibri" w:eastAsia="Calibri" w:hAnsi="Calibri"/>
        </w:rPr>
        <w:t xml:space="preserve"> Fazer uma pausa e uma oração rápida: “Obrigado, Deus, por esse homem corajoso.”</w:t>
      </w:r>
    </w:p>
    <w:p>
      <w:pPr>
        <w:pStyle w:val="ListParagraph"/>
        <w:keepLines/>
        <w:numPr>
          <w:ilvl w:val="0"/>
          <w:numId w:val="5"/>
        </w:numPr>
        <w:spacing w:after="60" w:line="264"/>
      </w:pPr>
      <w:r>
        <w:rPr>
          <w:rFonts w:ascii="Calibri" w:cs="Calibri" w:eastAsia="Calibri" w:hAnsi="Calibri"/>
        </w:rPr>
        <w:t xml:space="preserve">“Mas a Bíblia continuou a viajar. Poucos anos depois, ela já estava nas igrejas da Inglaterra.”</w:t>
      </w:r>
    </w:p>
    <w:p>
      <w:pPr>
        <w:pStyle w:val="ListParagraph"/>
        <w:keepLines/>
        <w:numPr>
          <w:ilvl w:val="0"/>
          <w:numId w:val="5"/>
        </w:numPr>
        <w:spacing w:after="60" w:line="264"/>
      </w:pPr>
      <w:r>
        <w:rPr>
          <w:rFonts w:ascii="Calibri" w:cs="Calibri" w:eastAsia="Calibri" w:hAnsi="Calibri"/>
        </w:rPr>
        <w:t xml:space="preserve">“E hoje a Bíblia está na nossa língua. Que presente!”</w:t>
      </w:r>
    </w:p>
    <w:p>
      <w:pPr>
        <w:spacing w:after="110" w:before="60" w:line="270"/>
      </w:pPr>
      <w:r>
        <w:rPr>
          <w:rFonts w:ascii="Calibri" w:cs="Calibri" w:eastAsia="Calibri" w:hAnsi="Calibri"/>
          <w:b/>
          <w:bCs/>
        </w:rPr>
        <w:t xml:space="preserve">Atividade:</w:t>
      </w:r>
      <w:r>
        <w:rPr>
          <w:rFonts w:ascii="Calibri" w:cs="Calibri" w:eastAsia="Calibri" w:hAnsi="Calibri"/>
        </w:rPr>
        <w:t xml:space="preserve"> prensa de carimbos (A3): carimbar a palavra “VERDADE” ou “BÍBLIA” e pendurar para secar. </w:t>
      </w:r>
      <w:r>
        <w:rPr>
          <w:rFonts w:ascii="Calibri" w:cs="Calibri" w:eastAsia="Calibri" w:hAnsi="Calibri"/>
          <w:b/>
          <w:bCs/>
        </w:rPr>
        <w:t xml:space="preserve">Versículo:</w:t>
      </w:r>
      <w:r>
        <w:rPr>
          <w:rFonts w:ascii="Calibri" w:cs="Calibri" w:eastAsia="Calibri" w:hAnsi="Calibri"/>
        </w:rPr>
        <w:t xml:space="preserve"> João 8.32 em versão curta: “a verdade vos libertará.”</w:t>
      </w:r>
    </w:p>
    <w:p>
      <w:pPr>
        <w:pStyle w:val="Heading2"/>
        <w:keepNext/>
        <w:pageBreakBefore/>
      </w:pPr>
      <w:r>
        <w:rPr>
          <w:rFonts w:ascii="Calibri" w:cs="Calibri" w:eastAsia="Calibri" w:hAnsi="Calibri"/>
        </w:rPr>
        <w:t xml:space="preserve">4.5 Primários (6 a 8 anos): 25 a 30 minutos</w:t>
      </w:r>
    </w:p>
    <w:p>
      <w:pPr>
        <w:spacing w:after="110" w:before="0" w:line="270"/>
      </w:pPr>
      <w:r>
        <w:rPr>
          <w:rFonts w:ascii="Calibri" w:cs="Calibri" w:eastAsia="Calibri" w:hAnsi="Calibri"/>
          <w:b/>
          <w:bCs/>
        </w:rPr>
        <w:t xml:space="preserve">Material:</w:t>
      </w:r>
      <w:r>
        <w:rPr>
          <w:rFonts w:ascii="Calibri" w:cs="Calibri" w:eastAsia="Calibri" w:hAnsi="Calibri"/>
        </w:rPr>
        <w:t xml:space="preserve"> mapa da Europa (Inglaterra, Alemanha, Antuérpia), um livrinho de 8 páginas (A4), um gorro de lã, uma lâmpada de LED e um pano. </w:t>
      </w:r>
      <w:r>
        <w:rPr>
          <w:rFonts w:ascii="Calibri" w:cs="Calibri" w:eastAsia="Calibri" w:hAnsi="Calibri"/>
          <w:b/>
          <w:bCs/>
        </w:rPr>
        <w:t xml:space="preserve">Contação em seis cenas:</w:t>
      </w:r>
      <w:r>
        <w:rPr>
          <w:rFonts w:ascii="Calibri" w:cs="Calibri" w:eastAsia="Calibri" w:hAnsi="Calibri"/>
        </w:rPr>
        <w:t xml:space="preserve"> o professor lê ou conta com as próprias palavras, parando em cada cena para a pergunta.</w:t>
      </w:r>
    </w:p>
    <w:p>
      <w:pPr>
        <w:keepNext/>
        <w:spacing w:after="40" w:before="120"/>
      </w:pPr>
      <w:r>
        <w:rPr>
          <w:rFonts w:ascii="Calibri" w:cs="Calibri" w:eastAsia="Calibri" w:hAnsi="Calibri"/>
          <w:b/>
          <w:bCs/>
          <w:color w:val="1E3A6E"/>
          <w:sz w:val="21"/>
          <w:szCs w:val="21"/>
        </w:rPr>
        <w:t xml:space="preserve">Cena 1: O menino que queria entender.</w:t>
      </w:r>
    </w:p>
    <w:p>
      <w:pPr>
        <w:keepNext/>
        <w:spacing w:after="40" w:before="0" w:line="270"/>
      </w:pPr>
      <w:r>
        <w:rPr>
          <w:rFonts w:ascii="Calibri" w:cs="Calibri" w:eastAsia="Calibri" w:hAnsi="Calibri"/>
        </w:rPr>
        <w:t xml:space="preserve">“William Tyndale nasceu há uns 500 anos, na região de Gloucestershire, na Inglaterra. Naquele tempo, a Bíblia só existia em latim, e a maioria do povo não entendia nada. Os padres liam a Bíblia, mas o povo ficava sem saber o que ela dizia. Tyndale estudou, aprendeu grego e hebraico, os idiomas em que a Bíblia foi escrita, e ficou com um sonho: </w:t>
      </w:r>
      <w:r>
        <w:rPr>
          <w:rFonts w:ascii="Calibri" w:cs="Calibri" w:eastAsia="Calibri" w:hAnsi="Calibri"/>
          <w:i/>
          <w:iCs/>
        </w:rPr>
        <w:t xml:space="preserve">a Bíblia na língua de todos</w:t>
      </w:r>
      <w:r>
        <w:rPr>
          <w:rFonts w:ascii="Calibri" w:cs="Calibri" w:eastAsia="Calibri" w:hAnsi="Calibri"/>
        </w:rPr>
        <w:t xml:space="preserve">.”</w:t>
      </w:r>
    </w:p>
    <w:p>
      <w:pPr>
        <w:spacing w:after="60"/>
        <w:ind w:left="280"/>
      </w:pPr>
      <w:r>
        <w:rPr>
          <w:rFonts w:ascii="Calibri" w:cs="Calibri" w:eastAsia="Calibri" w:hAnsi="Calibri"/>
          <w:b/>
          <w:bCs/>
          <w:color w:val="A8761A"/>
          <w:sz w:val="19"/>
          <w:szCs w:val="19"/>
        </w:rPr>
        <w:t xml:space="preserve">Pergunta: </w:t>
      </w:r>
      <w:r>
        <w:rPr>
          <w:rFonts w:ascii="Calibri" w:cs="Calibri" w:eastAsia="Calibri" w:hAnsi="Calibri"/>
          <w:i/>
          <w:iCs/>
          <w:sz w:val="19"/>
          <w:szCs w:val="19"/>
        </w:rPr>
        <w:t xml:space="preserve">“Como seria ouvir a Bíblia só em outra língua?”</w:t>
      </w:r>
    </w:p>
    <w:p>
      <w:pPr>
        <w:keepNext/>
        <w:spacing w:after="40" w:before="120"/>
      </w:pPr>
      <w:r>
        <w:rPr>
          <w:rFonts w:ascii="Calibri" w:cs="Calibri" w:eastAsia="Calibri" w:hAnsi="Calibri"/>
          <w:b/>
          <w:bCs/>
          <w:color w:val="1E3A6E"/>
          <w:sz w:val="21"/>
          <w:szCs w:val="21"/>
        </w:rPr>
        <w:t xml:space="preserve">Cena 2: O professor e a ideia corajosa.</w:t>
      </w:r>
    </w:p>
    <w:p>
      <w:pPr>
        <w:keepNext/>
        <w:spacing w:after="40" w:before="0" w:line="270"/>
      </w:pPr>
      <w:r>
        <w:rPr>
          <w:rFonts w:ascii="Calibri" w:cs="Calibri" w:eastAsia="Calibri" w:hAnsi="Calibri"/>
        </w:rPr>
        <w:t xml:space="preserve">“Tyndale trabalhou como professor dos filhos de um fidalgo. Segundo Foxe, o historiador dos mártires, ele disse a um homem importante que, antes de muitos anos, faria com que </w:t>
      </w:r>
      <w:r>
        <w:rPr>
          <w:rFonts w:ascii="Calibri" w:cs="Calibri" w:eastAsia="Calibri" w:hAnsi="Calibri"/>
          <w:i/>
          <w:iCs/>
        </w:rPr>
        <w:t xml:space="preserve">um menino que guia o arado soubesse mais da Escritura</w:t>
      </w:r>
      <w:r>
        <w:rPr>
          <w:rFonts w:ascii="Calibri" w:cs="Calibri" w:eastAsia="Calibri" w:hAnsi="Calibri"/>
        </w:rPr>
        <w:t xml:space="preserve"> do que ele. Isso quer dizer: toda pessoa, até a mais simples, pode ler a Bíblia e entender.”</w:t>
      </w:r>
    </w:p>
    <w:p>
      <w:pPr>
        <w:spacing w:after="60"/>
        <w:ind w:left="280"/>
      </w:pPr>
      <w:r>
        <w:rPr>
          <w:rFonts w:ascii="Calibri" w:cs="Calibri" w:eastAsia="Calibri" w:hAnsi="Calibri"/>
          <w:b/>
          <w:bCs/>
          <w:color w:val="A8761A"/>
          <w:sz w:val="19"/>
          <w:szCs w:val="19"/>
        </w:rPr>
        <w:t xml:space="preserve">Pergunta: </w:t>
      </w:r>
      <w:r>
        <w:rPr>
          <w:rFonts w:ascii="Calibri" w:cs="Calibri" w:eastAsia="Calibri" w:hAnsi="Calibri"/>
          <w:i/>
          <w:iCs/>
          <w:sz w:val="19"/>
          <w:szCs w:val="19"/>
        </w:rPr>
        <w:t xml:space="preserve">“Quem pode ler a Bíblia? Quem pode entender?”</w:t>
      </w:r>
    </w:p>
    <w:p>
      <w:pPr>
        <w:keepNext/>
        <w:spacing w:after="40" w:before="120"/>
      </w:pPr>
      <w:r>
        <w:rPr>
          <w:rFonts w:ascii="Calibri" w:cs="Calibri" w:eastAsia="Calibri" w:hAnsi="Calibri"/>
          <w:b/>
          <w:bCs/>
          <w:color w:val="1E3A6E"/>
          <w:sz w:val="21"/>
          <w:szCs w:val="21"/>
        </w:rPr>
        <w:t xml:space="preserve">Cena 3: A porta fechada.</w:t>
      </w:r>
    </w:p>
    <w:p>
      <w:pPr>
        <w:keepNext/>
        <w:spacing w:after="40" w:before="0" w:line="270"/>
      </w:pPr>
      <w:r>
        <w:rPr>
          <w:rFonts w:ascii="Calibri" w:cs="Calibri" w:eastAsia="Calibri" w:hAnsi="Calibri"/>
        </w:rPr>
        <w:t xml:space="preserve">“Tyndale foi pedir ajuda ao bispo de Londres para traduzir. O bispo disse que não. Foi quando um comerciante de tecidos, chamado Humphrey Monmouth, abriu a casa para ele estudar. Mas era perigoso, e Tyndale precisou deixar a Inglaterra em 1524, e nunca mais voltou.”</w:t>
      </w:r>
    </w:p>
    <w:p>
      <w:pPr>
        <w:spacing w:after="60"/>
        <w:ind w:left="280"/>
      </w:pPr>
      <w:r>
        <w:rPr>
          <w:rFonts w:ascii="Calibri" w:cs="Calibri" w:eastAsia="Calibri" w:hAnsi="Calibri"/>
          <w:b/>
          <w:bCs/>
          <w:color w:val="A8761A"/>
          <w:sz w:val="19"/>
          <w:szCs w:val="19"/>
        </w:rPr>
        <w:t xml:space="preserve">Pergunta: </w:t>
      </w:r>
      <w:r>
        <w:rPr>
          <w:rFonts w:ascii="Calibri" w:cs="Calibri" w:eastAsia="Calibri" w:hAnsi="Calibri"/>
          <w:i/>
          <w:iCs/>
          <w:sz w:val="19"/>
          <w:szCs w:val="19"/>
        </w:rPr>
        <w:t xml:space="preserve">“Quando uma porta se fecha, o que Deus pode fazer?” (Mostrar a porta de papel que se fecha e a que se abre.)</w:t>
      </w:r>
    </w:p>
    <w:p>
      <w:pPr>
        <w:keepNext/>
        <w:spacing w:after="40" w:before="120"/>
      </w:pPr>
      <w:r>
        <w:rPr>
          <w:rFonts w:ascii="Calibri" w:cs="Calibri" w:eastAsia="Calibri" w:hAnsi="Calibri"/>
          <w:b/>
          <w:bCs/>
          <w:color w:val="1E3A6E"/>
          <w:sz w:val="21"/>
          <w:szCs w:val="21"/>
        </w:rPr>
        <w:t xml:space="preserve">Cena 4: O livro que atravessou o mar.</w:t>
      </w:r>
    </w:p>
    <w:p>
      <w:pPr>
        <w:keepNext/>
        <w:spacing w:after="40" w:before="0" w:line="270"/>
      </w:pPr>
      <w:r>
        <w:rPr>
          <w:rFonts w:ascii="Calibri" w:cs="Calibri" w:eastAsia="Calibri" w:hAnsi="Calibri"/>
        </w:rPr>
        <w:t xml:space="preserve">“Em 1526, na cidade de Worms, na Alemanha, o Novo Testamento foi impresso, num livrinho pequeno, que cabia no bolso. Os livros foram levados escondidos para a Inglaterra, em fardos de mercadorias. Os líderes da igreja da época queimaram muitos exemplares, mas a Palavra continuou a passar de mão em mão. De milhares de exemplares, só três sobreviveram até hoje.” (Mostrar o livrinho de bolso.)</w:t>
      </w:r>
    </w:p>
    <w:p>
      <w:pPr>
        <w:spacing w:after="60"/>
        <w:ind w:left="280"/>
      </w:pPr>
      <w:r>
        <w:rPr>
          <w:rFonts w:ascii="Calibri" w:cs="Calibri" w:eastAsia="Calibri" w:hAnsi="Calibri"/>
          <w:b/>
          <w:bCs/>
          <w:color w:val="A8761A"/>
          <w:sz w:val="19"/>
          <w:szCs w:val="19"/>
        </w:rPr>
        <w:t xml:space="preserve">Pergunta: </w:t>
      </w:r>
      <w:r>
        <w:rPr>
          <w:rFonts w:ascii="Calibri" w:cs="Calibri" w:eastAsia="Calibri" w:hAnsi="Calibri"/>
          <w:i/>
          <w:iCs/>
          <w:sz w:val="19"/>
          <w:szCs w:val="19"/>
        </w:rPr>
        <w:t xml:space="preserve">“Por que alguém esconderia um livro? E por que a gente guardaria esse livro com tanto cuidado?”</w:t>
      </w:r>
    </w:p>
    <w:p>
      <w:pPr>
        <w:keepNext/>
        <w:spacing w:after="40" w:before="120"/>
      </w:pPr>
      <w:r>
        <w:rPr>
          <w:rFonts w:ascii="Calibri" w:cs="Calibri" w:eastAsia="Calibri" w:hAnsi="Calibri"/>
          <w:b/>
          <w:bCs/>
          <w:color w:val="1E3A6E"/>
          <w:sz w:val="21"/>
          <w:szCs w:val="21"/>
        </w:rPr>
        <w:t xml:space="preserve">Cena 5: Os amigos, o falso amigo e a prisão.</w:t>
      </w:r>
    </w:p>
    <w:p>
      <w:pPr>
        <w:keepNext/>
        <w:spacing w:after="40" w:before="0" w:line="270"/>
      </w:pPr>
      <w:r>
        <w:rPr>
          <w:rFonts w:ascii="Calibri" w:cs="Calibri" w:eastAsia="Calibri" w:hAnsi="Calibri"/>
        </w:rPr>
        <w:t xml:space="preserve">“Em Antuérpia, Tyndale morou com amigos que cuidavam dele. Segundo Foxe, ele visitava os pobres e doentes duas vezes por semana. Mas um homem falso, chamado Henry Phillips, fingiu ser amigo e o entregou. Tyndale ficou preso quase um ano e meio, num castelo frio. Ele escreveu uma carta pedindo um gorro quente, uma lâmpada e livros para estudar!” (Mostrar o gorro e a lâmpada de LED.) “Em 1536, Tyndale morreu por causa da Bíblia.”</w:t>
      </w:r>
    </w:p>
    <w:p>
      <w:pPr>
        <w:spacing w:after="60"/>
        <w:ind w:left="280"/>
      </w:pPr>
      <w:r>
        <w:rPr>
          <w:rFonts w:ascii="Calibri" w:cs="Calibri" w:eastAsia="Calibri" w:hAnsi="Calibri"/>
          <w:b/>
          <w:bCs/>
          <w:color w:val="A8761A"/>
          <w:sz w:val="19"/>
          <w:szCs w:val="19"/>
        </w:rPr>
        <w:t xml:space="preserve">Pergunta: </w:t>
      </w:r>
      <w:r>
        <w:rPr>
          <w:rFonts w:ascii="Calibri" w:cs="Calibri" w:eastAsia="Calibri" w:hAnsi="Calibri"/>
          <w:i/>
          <w:iCs/>
          <w:sz w:val="19"/>
          <w:szCs w:val="19"/>
        </w:rPr>
        <w:t xml:space="preserve">“O que você pediria, se estivesse no escuro e no frio?”</w:t>
      </w:r>
    </w:p>
    <w:p>
      <w:pPr>
        <w:keepNext/>
        <w:spacing w:after="40" w:before="120"/>
      </w:pPr>
      <w:r>
        <w:rPr>
          <w:rFonts w:ascii="Calibri" w:cs="Calibri" w:eastAsia="Calibri" w:hAnsi="Calibri"/>
          <w:b/>
          <w:bCs/>
          <w:color w:val="1E3A6E"/>
          <w:sz w:val="21"/>
          <w:szCs w:val="21"/>
        </w:rPr>
        <w:t xml:space="preserve">Cena 6: A oração respondida.</w:t>
      </w:r>
    </w:p>
    <w:p>
      <w:pPr>
        <w:keepNext/>
        <w:spacing w:after="40" w:before="0" w:line="270"/>
      </w:pPr>
      <w:r>
        <w:rPr>
          <w:rFonts w:ascii="Calibri" w:cs="Calibri" w:eastAsia="Calibri" w:hAnsi="Calibri"/>
        </w:rPr>
        <w:t xml:space="preserve">“Segundo Foxe, a última oração de Tyndale foi por quem o perseguia: ‘Senhor, abre os olhos do rei da Inglaterra!’ E poucos anos depois, por ordem do governo, a Bíblia em inglês estava em cada igreja. Hoje a nossa Bíblia, na nossa língua, é fruto de muita gente que trabalhou e orou.”</w:t>
      </w:r>
    </w:p>
    <w:p>
      <w:pPr>
        <w:spacing w:after="60"/>
        <w:ind w:left="280"/>
      </w:pPr>
      <w:r>
        <w:rPr>
          <w:rFonts w:ascii="Calibri" w:cs="Calibri" w:eastAsia="Calibri" w:hAnsi="Calibri"/>
          <w:b/>
          <w:bCs/>
          <w:color w:val="A8761A"/>
          <w:sz w:val="19"/>
          <w:szCs w:val="19"/>
        </w:rPr>
        <w:t xml:space="preserve">Pergunta: </w:t>
      </w:r>
      <w:r>
        <w:rPr>
          <w:rFonts w:ascii="Calibri" w:cs="Calibri" w:eastAsia="Calibri" w:hAnsi="Calibri"/>
          <w:i/>
          <w:iCs/>
          <w:sz w:val="19"/>
          <w:szCs w:val="19"/>
        </w:rPr>
        <w:t xml:space="preserve">“A quem você vai contar hoje que a Bíblia é um presente?”</w:t>
      </w:r>
    </w:p>
    <w:p>
      <w:pPr>
        <w:spacing w:after="110" w:before="100" w:line="270"/>
      </w:pPr>
      <w:r>
        <w:rPr>
          <w:rFonts w:ascii="Calibri" w:cs="Calibri" w:eastAsia="Calibri" w:hAnsi="Calibri"/>
          <w:b/>
          <w:bCs/>
        </w:rPr>
        <w:t xml:space="preserve">Fechamento:</w:t>
      </w:r>
      <w:r>
        <w:rPr>
          <w:rFonts w:ascii="Calibri" w:cs="Calibri" w:eastAsia="Calibri" w:hAnsi="Calibri"/>
        </w:rPr>
        <w:t xml:space="preserve"> ler João 8.32 em voz alta, juntos. Oração: “Obrigado, Senhor, pela Bíblia. Abre os olhos de quem ainda não conhece a tua Palavra.” </w:t>
      </w:r>
      <w:r>
        <w:rPr>
          <w:rFonts w:ascii="Calibri" w:cs="Calibri" w:eastAsia="Calibri" w:hAnsi="Calibri"/>
          <w:b/>
          <w:bCs/>
        </w:rPr>
        <w:t xml:space="preserve">Atividades:</w:t>
      </w:r>
      <w:r>
        <w:rPr>
          <w:rFonts w:ascii="Calibri" w:cs="Calibri" w:eastAsia="Calibri" w:hAnsi="Calibri"/>
        </w:rPr>
        <w:t xml:space="preserve"> livrinho de bolso (A4) e cartaz “PROCURADO por traduzir a Bíblia” (A5), usando só fatos reais.</w:t>
      </w:r>
    </w:p>
    <w:p>
      <w:pPr>
        <w:pStyle w:val="Heading2"/>
        <w:keepNext/>
        <w:pageBreakBefore/>
      </w:pPr>
      <w:r>
        <w:rPr>
          <w:rFonts w:ascii="Calibri" w:cs="Calibri" w:eastAsia="Calibri" w:hAnsi="Calibri"/>
        </w:rPr>
        <w:t xml:space="preserve">4.6 Juniores e Teens (9 a 14 anos): 45 minutos</w:t>
      </w:r>
    </w:p>
    <w:p>
      <w:pPr>
        <w:spacing w:after="110" w:before="0" w:line="270"/>
      </w:pPr>
      <w:r>
        <w:rPr>
          <w:rFonts w:ascii="Calibri" w:cs="Calibri" w:eastAsia="Calibri" w:hAnsi="Calibri"/>
          <w:b/>
          <w:bCs/>
        </w:rPr>
        <w:t xml:space="preserve">Material:</w:t>
      </w:r>
      <w:r>
        <w:rPr>
          <w:rFonts w:ascii="Calibri" w:cs="Calibri" w:eastAsia="Calibri" w:hAnsi="Calibri"/>
        </w:rPr>
        <w:t xml:space="preserve"> projetor com o mapa da Europa, cartões do Tribunal da Palavra (A9), cartões de versículos para a tradução (A6), canetas.</w:t>
      </w:r>
    </w:p>
    <w:tbl>
      <w:tblPr>
        <w:tblW w:type="dxa" w:w="9638"/>
        <w:tblBorders>
          <w:top w:val="single" w:color="D9D2C3" w:sz="4"/>
          <w:left w:val="single" w:color="D9D2C3" w:sz="4"/>
          <w:bottom w:val="single" w:color="D9D2C3" w:sz="4"/>
          <w:right w:val="single" w:color="D9D2C3" w:sz="4"/>
          <w:insideH w:val="single" w:color="D9D2C3" w:sz="4"/>
          <w:insideV w:val="single" w:color="D9D2C3" w:sz="4"/>
        </w:tblBorders>
      </w:tblPr>
      <w:tblGrid>
        <w:gridCol w:w="900"/>
        <w:gridCol w:w="2300"/>
        <w:gridCol w:w="6438"/>
      </w:tblGrid>
      <w:tr>
        <w:trPr>
          <w:cantSplit/>
          <w:tblHeader/>
        </w:trPr>
        <w:tc>
          <w:tcPr>
            <w:tcW w:type="dxa" w:w="9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Tempo</w:t>
            </w:r>
          </w:p>
        </w:tc>
        <w:tc>
          <w:tcPr>
            <w:tcW w:type="dxa" w:w="23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Momento</w:t>
            </w:r>
          </w:p>
        </w:tc>
        <w:tc>
          <w:tcPr>
            <w:tcW w:type="dxa" w:w="6438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Como fazer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0 a 5</w:t>
            </w:r>
          </w:p>
        </w:tc>
        <w:tc>
          <w:tcPr>
            <w:tcW w:type="dxa" w:w="2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Quebra-gelo</w:t>
            </w:r>
          </w:p>
        </w:tc>
        <w:tc>
          <w:tcPr>
            <w:tcW w:type="dxa" w:w="64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“A Língua que Ninguém Entende” (A7): ler um versículo em “latinês” inventado e perguntar quem entendeu. Em seguida, ler em português. “O que vocês sentiram?”</w:t>
            </w:r>
          </w:p>
        </w:tc>
      </w:tr>
      <w:tr>
        <w:trPr>
          <w:cantSplit/>
        </w:trPr>
        <w:tc>
          <w:tcPr>
            <w:tcW w:type="dxa" w:w="9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5 a 20</w:t>
            </w:r>
          </w:p>
        </w:tc>
        <w:tc>
          <w:tcPr>
            <w:tcW w:type="dxa" w:w="2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 história em cinco cenas</w:t>
            </w:r>
          </w:p>
        </w:tc>
        <w:tc>
          <w:tcPr>
            <w:tcW w:type="dxa" w:w="64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(1) o professor de Gloucestershire; (2) a porta fechada e Monmouth; (3) Worms e o livro de bolso; (4) o rei e a “nota única”; (5) Vilvoorde, a lâmpada e a oração. Base: Pesquisa Profunda, Atos da seção 4 e Registros 2, 3, 4, 7, 12 e 14. Quando a fonte for Foxe, diga “segundo Foxe”.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20 a 30</w:t>
            </w:r>
          </w:p>
        </w:tc>
        <w:tc>
          <w:tcPr>
            <w:tcW w:type="dxa" w:w="2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Tribunal da Palavra (A9)</w:t>
            </w:r>
          </w:p>
        </w:tc>
        <w:tc>
          <w:tcPr>
            <w:tcW w:type="dxa" w:w="64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Cada aluno recebe um cartão: Tyndale, o bispo Tunstall, Thomas More, o comerciante que financia, Thomas Poyntz. Cada um apresenta 3 posições reais e a turma pergunta. Falas inventadas são “em personagem”. Tratar More com respeito.</w:t>
            </w:r>
          </w:p>
        </w:tc>
      </w:tr>
      <w:tr>
        <w:trPr>
          <w:cantSplit/>
        </w:trPr>
        <w:tc>
          <w:tcPr>
            <w:tcW w:type="dxa" w:w="9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30 a 37</w:t>
            </w:r>
          </w:p>
        </w:tc>
        <w:tc>
          <w:tcPr>
            <w:tcW w:type="dxa" w:w="2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Tradução para a língua do povo (A6)</w:t>
            </w:r>
          </w:p>
        </w:tc>
        <w:tc>
          <w:tcPr>
            <w:tcW w:type="dxa" w:w="64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Em duplas, reescrever um versículo para um público: uma criança de 5 anos, um vizinho sem igreja, a avó. A turma diz se “se entende de primeira”.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37 a 43</w:t>
            </w:r>
          </w:p>
        </w:tc>
        <w:tc>
          <w:tcPr>
            <w:tcW w:type="dxa" w:w="2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Conversa</w:t>
            </w:r>
          </w:p>
        </w:tc>
        <w:tc>
          <w:tcPr>
            <w:tcW w:type="dxa" w:w="64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Perguntas da seção 10 (Juniores e Teens).</w:t>
            </w:r>
          </w:p>
        </w:tc>
      </w:tr>
      <w:tr>
        <w:trPr>
          <w:cantSplit/>
        </w:trPr>
        <w:tc>
          <w:tcPr>
            <w:tcW w:type="dxa" w:w="9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43 a 45</w:t>
            </w:r>
          </w:p>
        </w:tc>
        <w:tc>
          <w:tcPr>
            <w:tcW w:type="dxa" w:w="2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Oração e envio</w:t>
            </w:r>
          </w:p>
        </w:tc>
        <w:tc>
          <w:tcPr>
            <w:tcW w:type="dxa" w:w="64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Oração “Abre os olhos” (A11), em três pedidos: quem não tem a Bíblia na própria língua, as autoridades, os tradutores.</w:t>
            </w:r>
          </w:p>
        </w:tc>
      </w:tr>
    </w:tbl>
    <w:p>
      <w:pPr>
        <w:spacing w:after="8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A93B" w:sz="24"/>
              <w:bottom w:val="none" w:color="FFFFFF" w:sz="0"/>
              <w:right w:val="none" w:color="FFFFFF" w:sz="0"/>
            </w:tcBorders>
            <w:shd w:fill="FBF6EC" w:color="auto" w:val="clear"/>
            <w:tcMar>
              <w:top w:type="dxa" w:w="110"/>
              <w:left w:type="dxa" w:w="200"/>
              <w:bottom w:type="dxa" w:w="70"/>
              <w:right w:type="dxa" w:w="160"/>
            </w:tcMar>
          </w:tcPr>
          <w:p>
            <w:pPr>
              <w:spacing w:after="30" w:before="0" w:line="27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Para esta faixa, a morte de Tyndale é dita em </w:t>
            </w: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uma frase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, sem cenas e sem detalhes: “Tyndale foi condenado como herege e morto em 1536, por causa da Bíblia.” Se alguém perguntar mais, responda com serenidade e volte à mensagem.</w:t>
            </w:r>
          </w:p>
        </w:tc>
      </w:tr>
    </w:tbl>
    <w:p>
      <w:pPr>
        <w:pStyle w:val="Heading2"/>
        <w:keepNext/>
      </w:pPr>
      <w:r>
        <w:rPr>
          <w:rFonts w:ascii="Calibri" w:cs="Calibri" w:eastAsia="Calibri" w:hAnsi="Calibri"/>
        </w:rPr>
        <w:t xml:space="preserve">4.7 Jovens: esboço de estudo (60 minutos)</w:t>
      </w:r>
    </w:p>
    <w:p>
      <w:pPr>
        <w:spacing w:after="110" w:before="0" w:line="270"/>
      </w:pPr>
      <w:r>
        <w:rPr>
          <w:rFonts w:ascii="Calibri" w:cs="Calibri" w:eastAsia="Calibri" w:hAnsi="Calibri"/>
          <w:b/>
          <w:bCs/>
        </w:rPr>
        <w:t xml:space="preserve">Título:</w:t>
      </w:r>
      <w:r>
        <w:rPr>
          <w:rFonts w:ascii="Calibri" w:cs="Calibri" w:eastAsia="Calibri" w:hAnsi="Calibri"/>
        </w:rPr>
        <w:t xml:space="preserve"> </w:t>
      </w:r>
      <w:r>
        <w:rPr>
          <w:rFonts w:ascii="Calibri" w:cs="Calibri" w:eastAsia="Calibri" w:hAnsi="Calibri"/>
          <w:i/>
          <w:iCs/>
        </w:rPr>
        <w:t xml:space="preserve">A Palavra nua: o preço e o poder da Escritura.</w:t>
      </w:r>
      <w:r>
        <w:rPr>
          <w:rFonts w:ascii="Calibri" w:cs="Calibri" w:eastAsia="Calibri" w:hAnsi="Calibri"/>
        </w:rPr>
        <w:t xml:space="preserve"> </w:t>
      </w:r>
      <w:r>
        <w:rPr>
          <w:rFonts w:ascii="Calibri" w:cs="Calibri" w:eastAsia="Calibri" w:hAnsi="Calibri"/>
          <w:b/>
          <w:bCs/>
        </w:rPr>
        <w:t xml:space="preserve">Texto-base:</w:t>
      </w:r>
      <w:r>
        <w:rPr>
          <w:rFonts w:ascii="Calibri" w:cs="Calibri" w:eastAsia="Calibri" w:hAnsi="Calibri"/>
        </w:rPr>
        <w:t xml:space="preserve"> João 8.31-32 e 36. </w:t>
      </w:r>
      <w:r>
        <w:rPr>
          <w:rFonts w:ascii="Calibri" w:cs="Calibri" w:eastAsia="Calibri" w:hAnsi="Calibri"/>
          <w:b/>
          <w:bCs/>
        </w:rPr>
        <w:t xml:space="preserve">Contexto:</w:t>
      </w:r>
      <w:r>
        <w:rPr>
          <w:rFonts w:ascii="Calibri" w:cs="Calibri" w:eastAsia="Calibri" w:hAnsi="Calibri"/>
        </w:rPr>
        <w:t xml:space="preserve"> a tradição marca 31 de outubro de 1517 como o início da Reforma; em 2026 se completam 500 anos do primeiro Novo Testamento impresso em inglês (Worms, 1526). A aula completa de 40 minutos para jovens está nos arquivos 19 a 21.</w:t>
      </w:r>
    </w:p>
    <w:p>
      <w:pPr>
        <w:pStyle w:val="ListParagraph"/>
        <w:keepLines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b/>
          <w:bCs/>
        </w:rPr>
        <w:t xml:space="preserve">Introdução (5 min):</w:t>
      </w:r>
      <w:r>
        <w:rPr>
          <w:rFonts w:ascii="Calibri" w:cs="Calibri" w:eastAsia="Calibri" w:hAnsi="Calibri"/>
        </w:rPr>
        <w:t xml:space="preserve"> “Quanto você pagou pela sua Bíblia? E quanto custou a quem a traduziu?” Conte, em um minuto, a cena de Vilvoorde: um homem que pediu um gorro, uma lâmpada e os livros hebraicos.</w:t>
      </w:r>
    </w:p>
    <w:p>
      <w:pPr>
        <w:pStyle w:val="ListParagraph"/>
        <w:keepLines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b/>
          <w:bCs/>
        </w:rPr>
        <w:t xml:space="preserve">A Palavra precisa chegar (10 min):</w:t>
      </w:r>
      <w:r>
        <w:rPr>
          <w:rFonts w:ascii="Calibri" w:cs="Calibri" w:eastAsia="Calibri" w:hAnsi="Calibri"/>
        </w:rPr>
        <w:t xml:space="preserve"> o livro de bolso de 1526, escondido, queimado, revisado em 1534. A acessibilidade da Palavra não é automática. Texto: 2 Timóteo 2.9.</w:t>
      </w:r>
    </w:p>
    <w:p>
      <w:pPr>
        <w:pStyle w:val="ListParagraph"/>
        <w:keepLines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b/>
          <w:bCs/>
        </w:rPr>
        <w:t xml:space="preserve">A Palavra precisa ser lida e obedecida (15 min):</w:t>
      </w:r>
      <w:r>
        <w:rPr>
          <w:rFonts w:ascii="Calibri" w:cs="Calibri" w:eastAsia="Calibri" w:hAnsi="Calibri"/>
        </w:rPr>
        <w:t xml:space="preserve"> João 8.31 vem antes do 32: “Se vós permanecerdes na minha palavra”. Tyndale escreveu que a fé é “coisa viva, poderosa em ação”. Texto: Tiago 1.22-25.</w:t>
      </w:r>
    </w:p>
    <w:p>
      <w:pPr>
        <w:pStyle w:val="ListParagraph"/>
        <w:keepLines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b/>
          <w:bCs/>
        </w:rPr>
        <w:t xml:space="preserve">A Palavra custa e liberta (15 min):</w:t>
      </w:r>
      <w:r>
        <w:rPr>
          <w:rFonts w:ascii="Calibri" w:cs="Calibri" w:eastAsia="Calibri" w:hAnsi="Calibri"/>
        </w:rPr>
        <w:t xml:space="preserve"> o preço e a liberdade (Jo 8.36). Não glorificar o sofrimento; valorizar a fidelidade. Nem toda oração por livramento termina em livramento (Hebreus 11.35-38): a fé de Tyndale é “Deus está comigo, no livramento e na prisão”.</w:t>
      </w:r>
    </w:p>
    <w:p>
      <w:pPr>
        <w:pStyle w:val="ListParagraph"/>
        <w:keepLines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b/>
          <w:bCs/>
        </w:rPr>
        <w:t xml:space="preserve">A humildade de quem traduz (5 min):</w:t>
      </w:r>
      <w:r>
        <w:rPr>
          <w:rFonts w:ascii="Calibri" w:cs="Calibri" w:eastAsia="Calibri" w:hAnsi="Calibri"/>
        </w:rPr>
        <w:t xml:space="preserve"> Tyndale pediu correção e continuou revisando.</w:t>
      </w:r>
    </w:p>
    <w:p>
      <w:pPr>
        <w:pStyle w:val="ListParagraph"/>
        <w:keepLines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b/>
          <w:bCs/>
        </w:rPr>
        <w:t xml:space="preserve">Aplicação e apelo (10 min):</w:t>
      </w:r>
      <w:r>
        <w:rPr>
          <w:rFonts w:ascii="Calibri" w:cs="Calibri" w:eastAsia="Calibri" w:hAnsi="Calibri"/>
        </w:rPr>
        <w:t xml:space="preserve"> ler a Bíblia como quem recebeu um presente caro; apoiar quem leva a Bíblia às línguas que ainda não a têm; viver “uma só nota”. Terminar com a oração “Abre os olhos” e com “Orem por nós”.</w:t>
      </w:r>
    </w:p>
    <w:p>
      <w:pPr>
        <w:spacing w:after="110" w:before="60" w:line="270"/>
      </w:pPr>
      <w:r>
        <w:rPr>
          <w:rFonts w:ascii="Calibri" w:cs="Calibri" w:eastAsia="Calibri" w:hAnsi="Calibri"/>
          <w:color w:val="6B6B78"/>
          <w:sz w:val="19"/>
          <w:szCs w:val="19"/>
        </w:rPr>
        <w:t xml:space="preserve">Tyndale é um reformador do século XVI: ensina convicções que a nossa igreja partilha (a Escritura, a fé viva) e diverge em outras (batismo infantil, eleição). Sobre Thomas More, sem “mocinho” e sem “vilão”.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5. As 16 atividades</w:t>
      </w:r>
    </w:p>
    <w:p>
      <w:pPr>
        <w:spacing w:after="110" w:before="0" w:line="270"/>
      </w:pPr>
      <w:r>
        <w:rPr>
          <w:rFonts w:ascii="Calibri" w:cs="Calibri" w:eastAsia="Calibri" w:hAnsi="Calibri"/>
        </w:rPr>
        <w:t xml:space="preserve">Dezesseis atividades prontas, em fichas completas: faixa, tempo, estação, materiais com quantidades (para uma turma de cerca de 20 crianças), passo a passo, regras, como terminar, objetivo bíblico e a marcação </w:t>
      </w:r>
      <w:r>
        <w:rPr>
          <w:rFonts w:ascii="Calibri" w:cs="Calibri" w:eastAsia="Calibri" w:hAnsi="Calibri"/>
          <w:b/>
          <w:bCs/>
        </w:rPr>
        <w:t xml:space="preserve">DOC</w:t>
      </w:r>
      <w:r>
        <w:rPr>
          <w:rFonts w:ascii="Calibri" w:cs="Calibri" w:eastAsia="Calibri" w:hAnsi="Calibri"/>
        </w:rPr>
        <w:t xml:space="preserve"> / </w:t>
      </w:r>
      <w:r>
        <w:rPr>
          <w:rFonts w:ascii="Calibri" w:cs="Calibri" w:eastAsia="Calibri" w:hAnsi="Calibri"/>
          <w:b/>
          <w:bCs/>
        </w:rPr>
        <w:t xml:space="preserve">ENCENAÇÃO</w:t>
      </w:r>
      <w:r>
        <w:rPr>
          <w:rFonts w:ascii="Calibri" w:cs="Calibri" w:eastAsia="Calibri" w:hAnsi="Calibri"/>
        </w:rPr>
        <w:t xml:space="preserve">. Os tempos são modulares, para a equipe encaixar na grade da seção 3.</w:t>
      </w:r>
    </w:p>
    <w:tbl>
      <w:tblPr>
        <w:tblW w:type="dxa" w:w="9638"/>
        <w:tblBorders>
          <w:top w:val="single" w:color="D9D2C3" w:sz="4"/>
          <w:left w:val="single" w:color="D9D2C3" w:sz="4"/>
          <w:bottom w:val="single" w:color="D9D2C3" w:sz="4"/>
          <w:right w:val="single" w:color="D9D2C3" w:sz="4"/>
          <w:insideH w:val="single" w:color="D9D2C3" w:sz="4"/>
          <w:insideV w:val="single" w:color="D9D2C3" w:sz="4"/>
        </w:tblBorders>
      </w:tblPr>
      <w:tblGrid>
        <w:gridCol w:w="700"/>
        <w:gridCol w:w="3200"/>
        <w:gridCol w:w="3100"/>
        <w:gridCol w:w="2638"/>
      </w:tblGrid>
      <w:tr>
        <w:trPr>
          <w:cantSplit/>
          <w:tblHeader/>
        </w:trPr>
        <w:tc>
          <w:tcPr>
            <w:tcW w:type="dxa" w:w="7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Nº</w:t>
            </w:r>
          </w:p>
        </w:tc>
        <w:tc>
          <w:tcPr>
            <w:tcW w:type="dxa" w:w="32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Atividade</w:t>
            </w:r>
          </w:p>
        </w:tc>
        <w:tc>
          <w:tcPr>
            <w:tcW w:type="dxa" w:w="31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Faixa</w:t>
            </w:r>
          </w:p>
        </w:tc>
        <w:tc>
          <w:tcPr>
            <w:tcW w:type="dxa" w:w="2638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Estação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A1</w:t>
            </w:r>
          </w:p>
        </w:tc>
        <w:tc>
          <w:tcPr>
            <w:tcW w:type="dxa" w:w="32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Fardos de Tecido</w:t>
            </w:r>
          </w:p>
        </w:tc>
        <w:tc>
          <w:tcPr>
            <w:tcW w:type="dxa" w:w="31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Jardim 2, Primários, Juniores e Teens</w:t>
            </w:r>
          </w:p>
        </w:tc>
        <w:tc>
          <w:tcPr>
            <w:tcW w:type="dxa" w:w="26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Brincadeiras · Campo</w:t>
            </w:r>
          </w:p>
        </w:tc>
      </w:tr>
      <w:tr>
        <w:trPr>
          <w:cantSplit/>
        </w:trPr>
        <w:tc>
          <w:tcPr>
            <w:tcW w:type="dxa" w:w="7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A2</w:t>
            </w:r>
          </w:p>
        </w:tc>
        <w:tc>
          <w:tcPr>
            <w:tcW w:type="dxa" w:w="32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Corrida das Cidades</w:t>
            </w:r>
          </w:p>
        </w:tc>
        <w:tc>
          <w:tcPr>
            <w:tcW w:type="dxa" w:w="31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Primários, Juniores e Teens</w:t>
            </w:r>
          </w:p>
        </w:tc>
        <w:tc>
          <w:tcPr>
            <w:tcW w:type="dxa" w:w="26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Brincadeiras · Campo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A3</w:t>
            </w:r>
          </w:p>
        </w:tc>
        <w:tc>
          <w:tcPr>
            <w:tcW w:type="dxa" w:w="32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Prensa de Carimbos</w:t>
            </w:r>
          </w:p>
        </w:tc>
        <w:tc>
          <w:tcPr>
            <w:tcW w:type="dxa" w:w="31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Berçário, Maternal, Jardins e Primários</w:t>
            </w:r>
          </w:p>
        </w:tc>
        <w:tc>
          <w:tcPr>
            <w:tcW w:type="dxa" w:w="26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Oficina · Sala 02</w:t>
            </w:r>
          </w:p>
        </w:tc>
      </w:tr>
      <w:tr>
        <w:trPr>
          <w:cantSplit/>
        </w:trPr>
        <w:tc>
          <w:tcPr>
            <w:tcW w:type="dxa" w:w="7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A4</w:t>
            </w:r>
          </w:p>
        </w:tc>
        <w:tc>
          <w:tcPr>
            <w:tcW w:type="dxa" w:w="32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Livrinho de Bolso</w:t>
            </w:r>
          </w:p>
        </w:tc>
        <w:tc>
          <w:tcPr>
            <w:tcW w:type="dxa" w:w="31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Jardim 2, Primários, Juniores e Teens</w:t>
            </w:r>
          </w:p>
        </w:tc>
        <w:tc>
          <w:tcPr>
            <w:tcW w:type="dxa" w:w="26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Oficina · Sala 02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A5</w:t>
            </w:r>
          </w:p>
        </w:tc>
        <w:tc>
          <w:tcPr>
            <w:tcW w:type="dxa" w:w="32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Cartaz “PROCURADO por traduzir a Bíblia”</w:t>
            </w:r>
          </w:p>
        </w:tc>
        <w:tc>
          <w:tcPr>
            <w:tcW w:type="dxa" w:w="31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Primários, Juniores e Teens</w:t>
            </w:r>
          </w:p>
        </w:tc>
        <w:tc>
          <w:tcPr>
            <w:tcW w:type="dxa" w:w="26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Oficina · Sala 02</w:t>
            </w:r>
          </w:p>
        </w:tc>
      </w:tr>
      <w:tr>
        <w:trPr>
          <w:cantSplit/>
        </w:trPr>
        <w:tc>
          <w:tcPr>
            <w:tcW w:type="dxa" w:w="7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A6</w:t>
            </w:r>
          </w:p>
        </w:tc>
        <w:tc>
          <w:tcPr>
            <w:tcW w:type="dxa" w:w="32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Tradução para a Língua do Povo</w:t>
            </w:r>
          </w:p>
        </w:tc>
        <w:tc>
          <w:tcPr>
            <w:tcW w:type="dxa" w:w="31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Primários (guiada), Juniores e Teens</w:t>
            </w:r>
          </w:p>
        </w:tc>
        <w:tc>
          <w:tcPr>
            <w:tcW w:type="dxa" w:w="26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Oficina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A7</w:t>
            </w:r>
          </w:p>
        </w:tc>
        <w:tc>
          <w:tcPr>
            <w:tcW w:type="dxa" w:w="32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 Língua que Ninguém Entende</w:t>
            </w:r>
          </w:p>
        </w:tc>
        <w:tc>
          <w:tcPr>
            <w:tcW w:type="dxa" w:w="31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Jardim 2, Primários, Juniores e Teens</w:t>
            </w:r>
          </w:p>
        </w:tc>
        <w:tc>
          <w:tcPr>
            <w:tcW w:type="dxa" w:w="26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Palavra · Sala 09</w:t>
            </w:r>
          </w:p>
        </w:tc>
      </w:tr>
      <w:tr>
        <w:trPr>
          <w:cantSplit/>
        </w:trPr>
        <w:tc>
          <w:tcPr>
            <w:tcW w:type="dxa" w:w="7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A8</w:t>
            </w:r>
          </w:p>
        </w:tc>
        <w:tc>
          <w:tcPr>
            <w:tcW w:type="dxa" w:w="32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Mensagem em Código</w:t>
            </w:r>
          </w:p>
        </w:tc>
        <w:tc>
          <w:tcPr>
            <w:tcW w:type="dxa" w:w="31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Juniores e Teens</w:t>
            </w:r>
          </w:p>
        </w:tc>
        <w:tc>
          <w:tcPr>
            <w:tcW w:type="dxa" w:w="26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Brincadeiras · Campo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A9</w:t>
            </w:r>
          </w:p>
        </w:tc>
        <w:tc>
          <w:tcPr>
            <w:tcW w:type="dxa" w:w="32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Tribunal da Palavra</w:t>
            </w:r>
          </w:p>
        </w:tc>
        <w:tc>
          <w:tcPr>
            <w:tcW w:type="dxa" w:w="31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Primários (leve), Juniores e Teens</w:t>
            </w:r>
          </w:p>
        </w:tc>
        <w:tc>
          <w:tcPr>
            <w:tcW w:type="dxa" w:w="26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Templo</w:t>
            </w:r>
          </w:p>
        </w:tc>
      </w:tr>
      <w:tr>
        <w:trPr>
          <w:cantSplit/>
        </w:trPr>
        <w:tc>
          <w:tcPr>
            <w:tcW w:type="dxa" w:w="7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A10</w:t>
            </w:r>
          </w:p>
        </w:tc>
        <w:tc>
          <w:tcPr>
            <w:tcW w:type="dxa" w:w="32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Mapa Vivo e Tour Virtual</w:t>
            </w:r>
          </w:p>
        </w:tc>
        <w:tc>
          <w:tcPr>
            <w:tcW w:type="dxa" w:w="31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Primários, Juniores e Teens</w:t>
            </w:r>
          </w:p>
        </w:tc>
        <w:tc>
          <w:tcPr>
            <w:tcW w:type="dxa" w:w="26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Palavra · Sala 09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A11</w:t>
            </w:r>
          </w:p>
        </w:tc>
        <w:tc>
          <w:tcPr>
            <w:tcW w:type="dxa" w:w="32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Oração “Abre os Olhos”</w:t>
            </w:r>
          </w:p>
        </w:tc>
        <w:tc>
          <w:tcPr>
            <w:tcW w:type="dxa" w:w="31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Todas as faixas</w:t>
            </w:r>
          </w:p>
        </w:tc>
        <w:tc>
          <w:tcPr>
            <w:tcW w:type="dxa" w:w="26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Recepção com Oração</w:t>
            </w:r>
          </w:p>
        </w:tc>
      </w:tr>
      <w:tr>
        <w:trPr>
          <w:cantSplit/>
        </w:trPr>
        <w:tc>
          <w:tcPr>
            <w:tcW w:type="dxa" w:w="7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A12</w:t>
            </w:r>
          </w:p>
        </w:tc>
        <w:tc>
          <w:tcPr>
            <w:tcW w:type="dxa" w:w="32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Caixinha do Livro</w:t>
            </w:r>
          </w:p>
        </w:tc>
        <w:tc>
          <w:tcPr>
            <w:tcW w:type="dxa" w:w="31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Berçário e Maternal</w:t>
            </w:r>
          </w:p>
        </w:tc>
        <w:tc>
          <w:tcPr>
            <w:tcW w:type="dxa" w:w="26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Palavra · Sala 09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A13</w:t>
            </w:r>
          </w:p>
        </w:tc>
        <w:tc>
          <w:tcPr>
            <w:tcW w:type="dxa" w:w="32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Entregadores do Livrinho</w:t>
            </w:r>
          </w:p>
        </w:tc>
        <w:tc>
          <w:tcPr>
            <w:tcW w:type="dxa" w:w="31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Jardim 1</w:t>
            </w:r>
          </w:p>
        </w:tc>
        <w:tc>
          <w:tcPr>
            <w:tcW w:type="dxa" w:w="26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Palavra</w:t>
            </w:r>
          </w:p>
        </w:tc>
      </w:tr>
      <w:tr>
        <w:trPr>
          <w:cantSplit/>
        </w:trPr>
        <w:tc>
          <w:tcPr>
            <w:tcW w:type="dxa" w:w="7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A14</w:t>
            </w:r>
          </w:p>
        </w:tc>
        <w:tc>
          <w:tcPr>
            <w:tcW w:type="dxa" w:w="32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Expressões da Bíblia na Nossa Língua</w:t>
            </w:r>
          </w:p>
        </w:tc>
        <w:tc>
          <w:tcPr>
            <w:tcW w:type="dxa" w:w="31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Juniores e Teens</w:t>
            </w:r>
          </w:p>
        </w:tc>
        <w:tc>
          <w:tcPr>
            <w:tcW w:type="dxa" w:w="26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Roda de conversa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A15</w:t>
            </w:r>
          </w:p>
        </w:tc>
        <w:tc>
          <w:tcPr>
            <w:tcW w:type="dxa" w:w="32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Bíblia na Minha Língua</w:t>
            </w:r>
          </w:p>
        </w:tc>
        <w:tc>
          <w:tcPr>
            <w:tcW w:type="dxa" w:w="31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Todas as faixas</w:t>
            </w:r>
          </w:p>
        </w:tc>
        <w:tc>
          <w:tcPr>
            <w:tcW w:type="dxa" w:w="26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Templo</w:t>
            </w:r>
          </w:p>
        </w:tc>
      </w:tr>
      <w:tr>
        <w:trPr>
          <w:cantSplit/>
        </w:trPr>
        <w:tc>
          <w:tcPr>
            <w:tcW w:type="dxa" w:w="7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A16</w:t>
            </w:r>
          </w:p>
        </w:tc>
        <w:tc>
          <w:tcPr>
            <w:tcW w:type="dxa" w:w="32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Letreiro do Centenário</w:t>
            </w:r>
          </w:p>
        </w:tc>
        <w:tc>
          <w:tcPr>
            <w:tcW w:type="dxa" w:w="31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Juniores e Teens</w:t>
            </w:r>
          </w:p>
        </w:tc>
        <w:tc>
          <w:tcPr>
            <w:tcW w:type="dxa" w:w="26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Oficina · Sala 02</w:t>
            </w:r>
          </w:p>
        </w:tc>
      </w:tr>
    </w:tbl>
    <w:p>
      <w:pPr>
        <w:spacing w:after="60" w:before="0"/>
      </w:pPr>
    </w:p>
    <w:p>
      <w:pPr>
        <w:spacing w:after="110" w:before="0" w:line="270"/>
      </w:pPr>
      <w:r>
        <w:rPr>
          <w:rFonts w:ascii="Calibri" w:cs="Calibri" w:eastAsia="Calibri" w:hAnsi="Calibri"/>
          <w:color w:val="6B6B78"/>
          <w:sz w:val="19"/>
          <w:szCs w:val="19"/>
        </w:rPr>
        <w:t xml:space="preserve">O que faz a atividade funcionar não é a brincadeira em si, mas a </w:t>
      </w:r>
      <w:r>
        <w:rPr>
          <w:rFonts w:ascii="Calibri" w:cs="Calibri" w:eastAsia="Calibri" w:hAnsi="Calibri"/>
          <w:b/>
          <w:bCs/>
          <w:color w:val="6B6B78"/>
          <w:sz w:val="19"/>
          <w:szCs w:val="19"/>
        </w:rPr>
        <w:t xml:space="preserve">conversa no fim</w:t>
      </w:r>
      <w:r>
        <w:rPr>
          <w:rFonts w:ascii="Calibri" w:cs="Calibri" w:eastAsia="Calibri" w:hAnsi="Calibri"/>
          <w:color w:val="6B6B78"/>
          <w:sz w:val="19"/>
          <w:szCs w:val="19"/>
        </w:rPr>
        <w:t xml:space="preserve">. Não pule o “Como terminar”.</w:t>
      </w:r>
    </w:p>
    <w:p>
      <w:pPr>
        <w:pStyle w:val="Heading2"/>
        <w:keepNext/>
        <w:pageBreakBefore/>
      </w:pPr>
      <w:r>
        <w:rPr>
          <w:rFonts w:ascii="Calibri" w:cs="Calibri" w:eastAsia="Calibri" w:hAnsi="Calibri"/>
        </w:rPr>
        <w:t xml:space="preserve">A1 · Fardos de Tecido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1700"/>
        <w:gridCol w:w="3638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FAIXA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Jardim 2 (versão curta), Primários, Juniores e Teens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TEMPO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25 min (Jardim 2: 10 min)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ESTAÇÃO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Brincadeiras · Campo (“O Rio Reno”)</w:t>
            </w:r>
          </w:p>
        </w:tc>
      </w:tr>
    </w:tbl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MATERIAIS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4 a 6 panos grandes ou lençóis velhos (os “fardos”)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20 livretos de papel A4 dobrado (podem ser os livrinhos da A4)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6 a 8 cones para marcar a “Alemanha”, o “Rio Reno” e a “Inglaterra”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2 caixas de papelão (os “barcos do Reno”), uma na chegada de cada equipe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1 apito e 1 cronômetro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2 ou 3 coletes ou faixas para os monitores que farão os “fiscais”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PASSO A PASSO</w:t>
      </w:r>
    </w:p>
    <w:p>
      <w:pPr>
        <w:pStyle w:val="ListParagraph"/>
        <w:keepLines/>
        <w:numPr>
          <w:ilvl w:val="0"/>
          <w:numId w:val="6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Marque o campo: de um lado a “Alemanha” (partida), do outro a “Inglaterra” (chegada), com uma caixa-barco para cada equipe. No meio fica o “Rio Reno”, a faixa onde andam os fiscais.</w:t>
      </w:r>
    </w:p>
    <w:p>
      <w:pPr>
        <w:pStyle w:val="ListParagraph"/>
        <w:keepLines/>
        <w:numPr>
          <w:ilvl w:val="0"/>
          <w:numId w:val="6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Divida a turma em duas equipes. Cada equipe recebe 10 livretos e 2 ou 3 panos.</w:t>
      </w:r>
    </w:p>
    <w:p>
      <w:pPr>
        <w:pStyle w:val="ListParagraph"/>
        <w:keepLines/>
        <w:numPr>
          <w:ilvl w:val="0"/>
          <w:numId w:val="6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Cada viagem leva um livreto escondido num pano enrolado, que vira um “fardo”. A equipe pode mandar fardos vazios para despistar.</w:t>
      </w:r>
    </w:p>
    <w:p>
      <w:pPr>
        <w:pStyle w:val="ListParagraph"/>
        <w:keepLines/>
        <w:numPr>
          <w:ilvl w:val="0"/>
          <w:numId w:val="6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Ao apito, sai um membro de cada equipe com um fardo. O fiscal pode tocar só no fardo que achar suspeito e dizer: “Abra o fardo!”</w:t>
      </w:r>
    </w:p>
    <w:p>
      <w:pPr>
        <w:pStyle w:val="ListParagraph"/>
        <w:keepLines/>
        <w:numPr>
          <w:ilvl w:val="0"/>
          <w:numId w:val="6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Se houver livreto, ele volta para a “Alemanha” e a criança recomeça. Se o fardo estiver vazio, a criança segue viagem.</w:t>
      </w:r>
    </w:p>
    <w:p>
      <w:pPr>
        <w:pStyle w:val="ListParagraph"/>
        <w:keepLines/>
        <w:numPr>
          <w:ilvl w:val="0"/>
          <w:numId w:val="6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Quem chega à “Inglaterra” guarda o livreto na caixa e volta com o pano para o próximo da fila.</w:t>
      </w:r>
    </w:p>
    <w:p>
      <w:pPr>
        <w:pStyle w:val="ListParagraph"/>
        <w:keepLines/>
        <w:numPr>
          <w:ilvl w:val="0"/>
          <w:numId w:val="6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Jogue em rodadas de 3 a 4 minutos, trocando os fiscais entre as rodadas. No fim, conte os livretos de cada caixa.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REGRAS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O fiscal toca apenas no fardo. Nunca agarra, puxa, empurra ou segura uma criança.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Livreto encontrado volta ao início, sem nenhuma imagem de queimar ou destruir livros.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Ninguém é “preso” e ninguém sai do jogo: todos jogam até o fim.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Cada livreto entregue vale 1 ponto (10 pontos na gincana Operação Fardos).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Jardim 2: versão curta, sem fiscais. As crianças levam os fardos andando até o barco.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COMO TERMINAR</w:t>
      </w:r>
    </w:p>
    <w:p>
      <w:pPr>
        <w:spacing w:after="100" w:before="0" w:line="250"/>
      </w:pPr>
      <w:r>
        <w:rPr>
          <w:rFonts w:ascii="Calibri" w:cs="Calibri" w:eastAsia="Calibri" w:hAnsi="Calibri"/>
          <w:sz w:val="19"/>
          <w:szCs w:val="19"/>
        </w:rPr>
        <w:t xml:space="preserve">Reúna todos ao redor das caixas e pergunte: “Por que alguém esconderia um livro?” Conte que os livrinhos de 1526 entraram na Inglaterra às escondidas e que ter um era perigoso; mesmo assim, a Palavra passou de mão em mão. Leia 2 Timóteo 2.9 e agradeça a Deus pela Bíblia que hoje temos sem precisar esconder.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A93B" w:sz="24"/>
              <w:bottom w:val="none" w:color="FFFFFF" w:sz="0"/>
              <w:right w:val="none" w:color="FFFFFF" w:sz="0"/>
            </w:tcBorders>
            <w:shd w:fill="FBF6EC" w:color="auto" w:val="clear"/>
            <w:tcMar>
              <w:top w:type="dxa" w:w="110"/>
              <w:left w:type="dxa" w:w="200"/>
              <w:bottom w:type="dxa" w:w="70"/>
              <w:right w:type="dxa" w:w="160"/>
            </w:tcMar>
          </w:tcPr>
          <w:p>
            <w:pPr>
              <w:keepNext/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6"/>
                <w:szCs w:val="16"/>
              </w:rPr>
              <w:t xml:space="preserve">OBJETIVO BÍBLICO</w:t>
            </w:r>
          </w:p>
          <w:p>
            <w:pPr>
              <w:spacing w:after="50" w:before="0" w:line="270"/>
            </w:pPr>
            <w:r>
              <w:rPr>
                <w:rFonts w:ascii="Calibri" w:cs="Calibri" w:eastAsia="Calibri" w:hAnsi="Calibri"/>
                <w:b/>
                <w:bCs/>
                <w:color w:val="1E3A6E"/>
                <w:sz w:val="19"/>
                <w:szCs w:val="19"/>
              </w:rPr>
              <w:t xml:space="preserve">Entender que nada consegue prender a Palavra de Deus.</w:t>
            </w:r>
          </w:p>
          <w:p>
            <w:pPr>
              <w:keepLines/>
              <w:spacing w:after="40" w:line="264"/>
            </w:pPr>
            <w:r>
              <w:rPr>
                <w:rFonts w:ascii="Calibri" w:cs="Calibri" w:eastAsia="Calibri" w:hAnsi="Calibri"/>
                <w:i/>
                <w:iCs/>
                <w:sz w:val="20"/>
                <w:szCs w:val="20"/>
              </w:rPr>
              <w:t xml:space="preserve">“pelo que sofro trabalhos e até prisões, como um malfeitor; mas a palavra de Deus não está presa.”</w:t>
            </w:r>
            <w:r>
              <w:rPr>
                <w:rFonts w:ascii="Calibri" w:cs="Calibri" w:eastAsia="Calibri" w:hAnsi="Calibri"/>
                <w:b/>
                <w:bCs/>
                <w:color w:val="A8761A"/>
                <w:sz w:val="17"/>
                <w:szCs w:val="17"/>
              </w:rPr>
              <w:t xml:space="preserve">  2 Timóteo 2.9</w:t>
            </w:r>
          </w:p>
        </w:tc>
      </w:tr>
    </w:tbl>
    <w:p>
      <w:pPr>
        <w:keepNext/>
        <w:spacing w:after="50" w:before="12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MARCAÇÃO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color w:val="FFFFFF"/>
          <w:spacing w:val="10"/>
          <w:sz w:val="15"/>
          <w:szCs w:val="15"/>
          <w:shd w:fill="1E3A6E" w:color="auto" w:val="clear"/>
        </w:rPr>
        <w:t xml:space="preserve"> DOC </w:t>
      </w:r>
      <w:r>
        <w:rPr>
          <w:rFonts w:ascii="Calibri" w:cs="Calibri" w:eastAsia="Calibri" w:hAnsi="Calibri"/>
          <w:sz w:val="19"/>
          <w:szCs w:val="19"/>
        </w:rPr>
        <w:t xml:space="preserve">  </w:t>
      </w:r>
      <w:r>
        <w:rPr>
          <w:rFonts w:ascii="Calibri" w:cs="Calibri" w:eastAsia="Calibri" w:hAnsi="Calibri"/>
          <w:sz w:val="19"/>
          <w:szCs w:val="19"/>
        </w:rPr>
        <w:t xml:space="preserve">os Novos Testamentos de 1526 foram levados à Inglaterra às escondidas, em fardos de mercadoria, e possuir um era perigoso.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color w:val="1E3A6E"/>
          <w:spacing w:val="10"/>
          <w:sz w:val="15"/>
          <w:szCs w:val="15"/>
          <w:shd w:fill="E3A93B" w:color="auto" w:val="clear"/>
        </w:rPr>
        <w:t xml:space="preserve"> ENCENAÇÃO </w:t>
      </w:r>
      <w:r>
        <w:rPr>
          <w:rFonts w:ascii="Calibri" w:cs="Calibri" w:eastAsia="Calibri" w:hAnsi="Calibri"/>
          <w:sz w:val="19"/>
          <w:szCs w:val="19"/>
        </w:rPr>
        <w:t xml:space="preserve">  </w:t>
      </w:r>
      <w:r>
        <w:rPr>
          <w:rFonts w:ascii="Calibri" w:cs="Calibri" w:eastAsia="Calibri" w:hAnsi="Calibri"/>
          <w:sz w:val="19"/>
          <w:szCs w:val="19"/>
        </w:rPr>
        <w:t xml:space="preserve">o jogo, os fiscais e a pontuação.</w:t>
      </w:r>
    </w:p>
    <w:p>
      <w:pPr>
        <w:pStyle w:val="Heading2"/>
        <w:keepNext/>
        <w:pageBreakBefore/>
      </w:pPr>
      <w:r>
        <w:rPr>
          <w:rFonts w:ascii="Calibri" w:cs="Calibri" w:eastAsia="Calibri" w:hAnsi="Calibri"/>
        </w:rPr>
        <w:t xml:space="preserve">A2 · Corrida das Cidades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1700"/>
        <w:gridCol w:w="3638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FAIXA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Primários, Juniores e Teens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TEMPO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20 min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ESTAÇÃO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Brincadeiras · Campo (revezamento)</w:t>
            </w:r>
          </w:p>
        </w:tc>
      </w:tr>
    </w:tbl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MATERIAIS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5 cones, um para cada cidade: Londres, Colônia, Worms, Antuérpia e Vilvoorde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5 cartões de cidade (Kit de Imprimíveis, página 8), com a pergunta e a resposta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1 bastão ou livreto por equipe, para passar no revezamento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1 monitor em cada cidade (ou 1 monitor que acompanha os atletas)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1 apito e o placar da gincana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PASSO A PASSO</w:t>
      </w:r>
    </w:p>
    <w:p>
      <w:pPr>
        <w:pStyle w:val="ListParagraph"/>
        <w:keepLines/>
        <w:numPr>
          <w:ilvl w:val="0"/>
          <w:numId w:val="7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Coloque os cinco cones em curva, na ordem do caminho de Tyndale: 1 Londres, 2 Colônia, 3 Worms, 4 Antuérpia, 5 Vilvoorde. A largada fica antes de Londres.</w:t>
      </w:r>
    </w:p>
    <w:p>
      <w:pPr>
        <w:pStyle w:val="ListParagraph"/>
        <w:keepLines/>
        <w:numPr>
          <w:ilvl w:val="0"/>
          <w:numId w:val="7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O monitor de cada cidade fica com o cartão: lê a pergunta e vira o cartão para conferir a resposta, impressa de cabeça para baixo.</w:t>
      </w:r>
    </w:p>
    <w:p>
      <w:pPr>
        <w:pStyle w:val="ListParagraph"/>
        <w:keepLines/>
        <w:numPr>
          <w:ilvl w:val="0"/>
          <w:numId w:val="7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As equipes fazem fila na largada. Ao apito, o primeiro atleta de cada equipe corre até Londres.</w:t>
      </w:r>
    </w:p>
    <w:p>
      <w:pPr>
        <w:pStyle w:val="ListParagraph"/>
        <w:keepLines/>
        <w:numPr>
          <w:ilvl w:val="0"/>
          <w:numId w:val="7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O atleta responde em uma frase. Se acertar, a equipe marca o ponto; se errar, o monitor lê a resposta, o atleta repete em voz alta e volta sem ponto.</w:t>
      </w:r>
    </w:p>
    <w:p>
      <w:pPr>
        <w:pStyle w:val="ListParagraph"/>
        <w:keepLines/>
        <w:numPr>
          <w:ilvl w:val="0"/>
          <w:numId w:val="7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O atleta volta e passa o bastão. O próximo corre até a cidade seguinte (Colônia), e assim por diante até Vilvoorde.</w:t>
      </w:r>
    </w:p>
    <w:p>
      <w:pPr>
        <w:pStyle w:val="ListParagraph"/>
        <w:keepLines/>
        <w:numPr>
          <w:ilvl w:val="0"/>
          <w:numId w:val="7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Depois de Vilvoorde, recomece em Londres até todos correrem pelo menos uma vez.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REGRAS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Sempre na ordem das cidades: o caminho conta a história.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A fila pode ajudar a lembrar, mas só o atleta responde.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Resposta certa vale 20 pontos na gincana.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Hamburgo e Wittenberg ficam de fora: os estudiosos discutem se Tyndale esteve nelas.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COMO TERMINAR</w:t>
      </w:r>
    </w:p>
    <w:p>
      <w:pPr>
        <w:spacing w:after="100" w:before="0" w:line="250"/>
      </w:pPr>
      <w:r>
        <w:rPr>
          <w:rFonts w:ascii="Calibri" w:cs="Calibri" w:eastAsia="Calibri" w:hAnsi="Calibri"/>
          <w:sz w:val="19"/>
          <w:szCs w:val="19"/>
        </w:rPr>
        <w:t xml:space="preserve">Com todos sentados, refaça o caminho em voz alta, apontando os cones: Londres (1523–1524), Colônia (1525), Worms (1526), Antuérpia (a partir de 1528 ou 1529) e Vilvoorde (1535–1536). Pergunte: “Em qual cidade a Palavra precisou de mais coragem?” Termine com Provérbios 16.9.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A93B" w:sz="24"/>
              <w:bottom w:val="none" w:color="FFFFFF" w:sz="0"/>
              <w:right w:val="none" w:color="FFFFFF" w:sz="0"/>
            </w:tcBorders>
            <w:shd w:fill="FBF6EC" w:color="auto" w:val="clear"/>
            <w:tcMar>
              <w:top w:type="dxa" w:w="110"/>
              <w:left w:type="dxa" w:w="200"/>
              <w:bottom w:type="dxa" w:w="70"/>
              <w:right w:type="dxa" w:w="160"/>
            </w:tcMar>
          </w:tcPr>
          <w:p>
            <w:pPr>
              <w:keepNext/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6"/>
                <w:szCs w:val="16"/>
              </w:rPr>
              <w:t xml:space="preserve">OBJETIVO BÍBLICO</w:t>
            </w:r>
          </w:p>
          <w:p>
            <w:pPr>
              <w:spacing w:after="50" w:before="0" w:line="270"/>
            </w:pPr>
            <w:r>
              <w:rPr>
                <w:rFonts w:ascii="Calibri" w:cs="Calibri" w:eastAsia="Calibri" w:hAnsi="Calibri"/>
                <w:b/>
                <w:bCs/>
                <w:color w:val="1E3A6E"/>
                <w:sz w:val="19"/>
                <w:szCs w:val="19"/>
              </w:rPr>
              <w:t xml:space="preserve">Ver que Deus dirigiu os passos de Tyndale, cidade por cidade, para a Palavra chegar ao povo.</w:t>
            </w:r>
          </w:p>
          <w:p>
            <w:pPr>
              <w:keepLines/>
              <w:spacing w:after="40" w:line="264"/>
            </w:pPr>
            <w:r>
              <w:rPr>
                <w:rFonts w:ascii="Calibri" w:cs="Calibri" w:eastAsia="Calibri" w:hAnsi="Calibri"/>
                <w:i/>
                <w:iCs/>
                <w:sz w:val="20"/>
                <w:szCs w:val="20"/>
              </w:rPr>
              <w:t>“O coração do homem planeja o seu caminho, mas o Senhor lhe dirige os passos.”</w:t>
            </w:r>
            <w:r>
              <w:rPr>
                <w:rFonts w:ascii="Calibri" w:cs="Calibri" w:eastAsia="Calibri" w:hAnsi="Calibri"/>
                <w:b/>
                <w:bCs/>
                <w:color w:val="A8761A"/>
                <w:sz w:val="17"/>
                <w:szCs w:val="17"/>
              </w:rPr>
              <w:t xml:space="preserve">  Provérbios 16.9</w:t>
            </w:r>
          </w:p>
        </w:tc>
      </w:tr>
    </w:tbl>
    <w:p>
      <w:pPr>
        <w:keepNext/>
        <w:spacing w:after="50" w:before="12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MARCAÇÃO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color w:val="FFFFFF"/>
          <w:spacing w:val="10"/>
          <w:sz w:val="15"/>
          <w:szCs w:val="15"/>
          <w:shd w:fill="1E3A6E" w:color="auto" w:val="clear"/>
        </w:rPr>
        <w:t xml:space="preserve"> DOC </w:t>
      </w:r>
      <w:r>
        <w:rPr>
          <w:rFonts w:ascii="Calibri" w:cs="Calibri" w:eastAsia="Calibri" w:hAnsi="Calibri"/>
          <w:sz w:val="19"/>
          <w:szCs w:val="19"/>
        </w:rPr>
        <w:t xml:space="preserve">  </w:t>
      </w:r>
      <w:r>
        <w:rPr>
          <w:rFonts w:ascii="Calibri" w:cs="Calibri" w:eastAsia="Calibri" w:hAnsi="Calibri"/>
          <w:sz w:val="19"/>
          <w:szCs w:val="19"/>
        </w:rPr>
        <w:t xml:space="preserve">o caminho Londres–Colônia–Worms–Antuérpia–Vilvoorde e as respostas dos cartões.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color w:val="1E3A6E"/>
          <w:spacing w:val="10"/>
          <w:sz w:val="15"/>
          <w:szCs w:val="15"/>
          <w:shd w:fill="E3A93B" w:color="auto" w:val="clear"/>
        </w:rPr>
        <w:t xml:space="preserve"> ENCENAÇÃO </w:t>
      </w:r>
      <w:r>
        <w:rPr>
          <w:rFonts w:ascii="Calibri" w:cs="Calibri" w:eastAsia="Calibri" w:hAnsi="Calibri"/>
          <w:sz w:val="19"/>
          <w:szCs w:val="19"/>
        </w:rPr>
        <w:t xml:space="preserve">  </w:t>
      </w:r>
      <w:r>
        <w:rPr>
          <w:rFonts w:ascii="Calibri" w:cs="Calibri" w:eastAsia="Calibri" w:hAnsi="Calibri"/>
          <w:sz w:val="19"/>
          <w:szCs w:val="19"/>
        </w:rPr>
        <w:t xml:space="preserve">a corrida.</w:t>
      </w:r>
    </w:p>
    <w:p>
      <w:pPr>
        <w:pStyle w:val="Heading2"/>
        <w:keepNext/>
        <w:pageBreakBefore/>
      </w:pPr>
      <w:r>
        <w:rPr>
          <w:rFonts w:ascii="Calibri" w:cs="Calibri" w:eastAsia="Calibri" w:hAnsi="Calibri"/>
        </w:rPr>
        <w:t xml:space="preserve">A3 · Prensa de Carimbos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1700"/>
        <w:gridCol w:w="3638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FAIXA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Jardim 1 (carimbo grande); Jardim 2 e Primários (palavras de João 8.32); Berçário e Maternal: carimbo grande, com a mão da professora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TEMPO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20 min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ESTAÇÃO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Oficina · Sala 02 (“O Armazém de Antuérpia”)</w:t>
            </w:r>
          </w:p>
        </w:tc>
      </w:tr>
    </w:tbl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MATERIAIS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Letras de EVA: 2 alfabetos por mesa, com letras extras de A, E, R, D e V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30 rolhas ou meias batatas, com as letras já coladas pela equipe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1 carimbo grande (um livro ou a palavra BÍBLIA montada em papelão) para Berçário, Maternal e Jardim 1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1 almofada de tinta lavável ou 1 pratinho de guache espesso por mesa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Folhas A4: 2 por criança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1 varal de barbante e 30 prendedores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Panos úmidos, lenços e aventais ou camisetas velhas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PASSO A PASSO</w:t>
      </w:r>
    </w:p>
    <w:p>
      <w:pPr>
        <w:pStyle w:val="ListParagraph"/>
        <w:keepLines/>
        <w:numPr>
          <w:ilvl w:val="0"/>
          <w:numId w:val="8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Antes da Jornada, cole as letras de EVA nas rolhas ou batatas espelhadas (de trás para a frente); senão a palavra sai invertida no papel.</w:t>
      </w:r>
    </w:p>
    <w:p>
      <w:pPr>
        <w:pStyle w:val="ListParagraph"/>
        <w:keepLines/>
        <w:numPr>
          <w:ilvl w:val="0"/>
          <w:numId w:val="8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Mostre a ilustração do prelo e conte: “Em 1526, na cidade de Worms, o Novo Testamento foi impresso num prelo, uma máquina que aperta o papel contra a tinta.”</w:t>
      </w:r>
    </w:p>
    <w:p>
      <w:pPr>
        <w:pStyle w:val="ListParagraph"/>
        <w:keepLines/>
        <w:numPr>
          <w:ilvl w:val="0"/>
          <w:numId w:val="8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Berçário, Maternal e Jardim 1: cada criança carimba o carimbo grande, com a mão da professora por cima.</w:t>
      </w:r>
    </w:p>
    <w:p>
      <w:pPr>
        <w:pStyle w:val="ListParagraph"/>
        <w:keepLines/>
        <w:numPr>
          <w:ilvl w:val="0"/>
          <w:numId w:val="8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Jardim 2: cada criança forma e carimba a palavra BÍBLIA ou VERDADE.</w:t>
      </w:r>
    </w:p>
    <w:p>
      <w:pPr>
        <w:pStyle w:val="ListParagraph"/>
        <w:keepLines/>
        <w:numPr>
          <w:ilvl w:val="0"/>
          <w:numId w:val="8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Primários: divida entre as crianças as palavras de João 8.32 (“E conhecereis a verdade, e a verdade vos libertará”); cada uma carimba a sua palavra numa folha.</w:t>
      </w:r>
    </w:p>
    <w:p>
      <w:pPr>
        <w:pStyle w:val="ListParagraph"/>
        <w:keepLines/>
        <w:numPr>
          <w:ilvl w:val="0"/>
          <w:numId w:val="8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Pendure as folhas no varal, na ordem, para secar.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REGRAS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A tinta fica na mesa; mãos sujas passam pelo pano úmido antes de tocar em qualquer coisa.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Uma letra por vez, esperando a vez do colega.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O carimbo é uma comparação com o prelo, não uma réplica.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COMO TERMINAR</w:t>
      </w:r>
    </w:p>
    <w:p>
      <w:pPr>
        <w:spacing w:after="100" w:before="0" w:line="250"/>
      </w:pPr>
      <w:r>
        <w:rPr>
          <w:rFonts w:ascii="Calibri" w:cs="Calibri" w:eastAsia="Calibri" w:hAnsi="Calibri"/>
          <w:sz w:val="19"/>
          <w:szCs w:val="19"/>
        </w:rPr>
        <w:t xml:space="preserve">Leiam juntos, em voz alta, o que ficou no varal. Nos Primários, o varal mostra João 8.32 inteiro. Ore: “Obrigado, Senhor, por quem imprimiu a tua Palavra para nós.”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A93B" w:sz="24"/>
              <w:bottom w:val="none" w:color="FFFFFF" w:sz="0"/>
              <w:right w:val="none" w:color="FFFFFF" w:sz="0"/>
            </w:tcBorders>
            <w:shd w:fill="FBF6EC" w:color="auto" w:val="clear"/>
            <w:tcMar>
              <w:top w:type="dxa" w:w="110"/>
              <w:left w:type="dxa" w:w="200"/>
              <w:bottom w:type="dxa" w:w="70"/>
              <w:right w:type="dxa" w:w="160"/>
            </w:tcMar>
          </w:tcPr>
          <w:p>
            <w:pPr>
              <w:keepNext/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6"/>
                <w:szCs w:val="16"/>
              </w:rPr>
              <w:t xml:space="preserve">OBJETIVO BÍBLICO</w:t>
            </w:r>
          </w:p>
          <w:p>
            <w:pPr>
              <w:spacing w:after="50" w:before="0" w:line="270"/>
            </w:pPr>
            <w:r>
              <w:rPr>
                <w:rFonts w:ascii="Calibri" w:cs="Calibri" w:eastAsia="Calibri" w:hAnsi="Calibri"/>
                <w:b/>
                <w:bCs/>
                <w:color w:val="1E3A6E"/>
                <w:sz w:val="19"/>
                <w:szCs w:val="19"/>
              </w:rPr>
              <w:t xml:space="preserve">Agradecer porque a Palavra foi multiplicada para chegar a muitas mãos.</w:t>
            </w:r>
          </w:p>
          <w:p>
            <w:pPr>
              <w:keepLines/>
              <w:spacing w:after="40" w:line="264"/>
            </w:pPr>
            <w:r>
              <w:rPr>
                <w:rFonts w:ascii="Calibri" w:cs="Calibri" w:eastAsia="Calibri" w:hAnsi="Calibri"/>
                <w:i/>
                <w:iCs/>
                <w:sz w:val="20"/>
                <w:szCs w:val="20"/>
              </w:rPr>
              <w:t>“Lâmpada para os meus pés é tua palavra, e luz para o meu caminho.”</w:t>
            </w:r>
            <w:r>
              <w:rPr>
                <w:rFonts w:ascii="Calibri" w:cs="Calibri" w:eastAsia="Calibri" w:hAnsi="Calibri"/>
                <w:b/>
                <w:bCs/>
                <w:color w:val="A8761A"/>
                <w:sz w:val="17"/>
                <w:szCs w:val="17"/>
              </w:rPr>
              <w:t xml:space="preserve">  Salmo 119.105</w:t>
            </w:r>
          </w:p>
        </w:tc>
      </w:tr>
    </w:tbl>
    <w:p>
      <w:pPr>
        <w:keepNext/>
        <w:spacing w:after="50" w:before="12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MARCAÇÃO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color w:val="FFFFFF"/>
          <w:spacing w:val="10"/>
          <w:sz w:val="15"/>
          <w:szCs w:val="15"/>
          <w:shd w:fill="1E3A6E" w:color="auto" w:val="clear"/>
        </w:rPr>
        <w:t xml:space="preserve"> DOC </w:t>
      </w:r>
      <w:r>
        <w:rPr>
          <w:rFonts w:ascii="Calibri" w:cs="Calibri" w:eastAsia="Calibri" w:hAnsi="Calibri"/>
          <w:sz w:val="19"/>
          <w:szCs w:val="19"/>
        </w:rPr>
        <w:t xml:space="preserve">  </w:t>
      </w:r>
      <w:r>
        <w:rPr>
          <w:rFonts w:ascii="Calibri" w:cs="Calibri" w:eastAsia="Calibri" w:hAnsi="Calibri"/>
          <w:sz w:val="19"/>
          <w:szCs w:val="19"/>
        </w:rPr>
        <w:t xml:space="preserve">o Novo Testamento foi impresso em Worms, em 1526, no prelo de Peter Schöffer, o Jovem.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color w:val="1E3A6E"/>
          <w:spacing w:val="10"/>
          <w:sz w:val="15"/>
          <w:szCs w:val="15"/>
          <w:shd w:fill="E3A93B" w:color="auto" w:val="clear"/>
        </w:rPr>
        <w:t xml:space="preserve"> ENCENAÇÃO </w:t>
      </w:r>
      <w:r>
        <w:rPr>
          <w:rFonts w:ascii="Calibri" w:cs="Calibri" w:eastAsia="Calibri" w:hAnsi="Calibri"/>
          <w:sz w:val="19"/>
          <w:szCs w:val="19"/>
        </w:rPr>
        <w:t xml:space="preserve">  </w:t>
      </w:r>
      <w:r>
        <w:rPr>
          <w:rFonts w:ascii="Calibri" w:cs="Calibri" w:eastAsia="Calibri" w:hAnsi="Calibri"/>
          <w:sz w:val="19"/>
          <w:szCs w:val="19"/>
        </w:rPr>
        <w:t xml:space="preserve">o carimbo como “prensa”.</w:t>
      </w:r>
    </w:p>
    <w:p>
      <w:pPr>
        <w:pStyle w:val="Heading2"/>
        <w:keepNext/>
        <w:pageBreakBefore/>
      </w:pPr>
      <w:r>
        <w:rPr>
          <w:rFonts w:ascii="Calibri" w:cs="Calibri" w:eastAsia="Calibri" w:hAnsi="Calibri"/>
        </w:rPr>
        <w:t xml:space="preserve">A4 · Livrinho de Bolso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1700"/>
        <w:gridCol w:w="3638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FAIXA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Jardim 2 (com ajuda), Primários, Juniores e Teens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TEMPO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20 min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ESTAÇÃO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Oficina · Sala 02</w:t>
            </w:r>
          </w:p>
        </w:tc>
      </w:tr>
    </w:tbl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MATERIAIS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1 molde do livrinho por criança (Kit de Imprimíveis, páginas 9 e 10), mais 5 de reserva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1 tesoura sem ponta para cada 2 crianças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Lápis, borracha, lápis de cor e canetinhas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Os cartões de memorização (Kit de Imprimíveis), para escolher os versículos favoritos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1 livrinho pronto, para mostrar o resultado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PASSO A PASSO</w:t>
      </w:r>
    </w:p>
    <w:p>
      <w:pPr>
        <w:pStyle w:val="ListParagraph"/>
        <w:keepLines/>
        <w:numPr>
          <w:ilvl w:val="0"/>
          <w:numId w:val="9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Mostre o livrinho pronto: “Em 1526, o Novo Testamento de Tyndale era um livro pequeno, fácil de esconder.”</w:t>
      </w:r>
    </w:p>
    <w:p>
      <w:pPr>
        <w:pStyle w:val="ListParagraph"/>
        <w:keepLines/>
        <w:numPr>
          <w:ilvl w:val="0"/>
          <w:numId w:val="9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Com a folha deitada, dobre ao meio três vezes, para marcar 8 partes, e desdobre.</w:t>
      </w:r>
    </w:p>
    <w:p>
      <w:pPr>
        <w:pStyle w:val="ListParagraph"/>
        <w:keepLines/>
        <w:numPr>
          <w:ilvl w:val="0"/>
          <w:numId w:val="9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Dobre ao meio juntando o lado esquerdo com o direito e corte, a partir da dobra, só a linha tracejada do meio (no Jardim 2, o professor corta).</w:t>
      </w:r>
    </w:p>
    <w:p>
      <w:pPr>
        <w:pStyle w:val="ListParagraph"/>
        <w:keepLines/>
        <w:numPr>
          <w:ilvl w:val="0"/>
          <w:numId w:val="9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Abra, dobre no comprido com os desenhos para fora, empurre as pontas para o centro e achate em forma de livrinho.</w:t>
      </w:r>
    </w:p>
    <w:p>
      <w:pPr>
        <w:pStyle w:val="ListParagraph"/>
        <w:keepLines/>
        <w:numPr>
          <w:ilvl w:val="0"/>
          <w:numId w:val="9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Escreva: na página 2, João 8.32; nas páginas 3 e 4, dois versículos favoritos; na página 6, uma oração. Desenhe a capa e a página 5.</w:t>
      </w:r>
    </w:p>
    <w:p>
      <w:pPr>
        <w:pStyle w:val="ListParagraph"/>
        <w:keepLines/>
        <w:numPr>
          <w:ilvl w:val="0"/>
          <w:numId w:val="9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Escreva o próprio nome na página 1.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REGRAS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Tesoura só com o professor por perto.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Letra caprichada: o livrinho vai ser lido por outra pessoa.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Copie o versículo da Bíblia ou do cartão, sem mudar palavras.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COMO TERMINAR</w:t>
      </w:r>
    </w:p>
    <w:p>
      <w:pPr>
        <w:spacing w:after="100" w:before="0" w:line="250"/>
      </w:pPr>
      <w:r>
        <w:rPr>
          <w:rFonts w:ascii="Calibri" w:cs="Calibri" w:eastAsia="Calibri" w:hAnsi="Calibri"/>
          <w:sz w:val="19"/>
          <w:szCs w:val="19"/>
        </w:rPr>
        <w:t xml:space="preserve">Cada um guarda o livrinho no bolso. Combine: no jantar das 21h, cada criança entrega o livrinho a alguém da mesa e diz: “Leia em casa.” Os livrinhos também servem para a brincadeira A1 e para o momento A15, no Templo.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A93B" w:sz="24"/>
              <w:bottom w:val="none" w:color="FFFFFF" w:sz="0"/>
              <w:right w:val="none" w:color="FFFFFF" w:sz="0"/>
            </w:tcBorders>
            <w:shd w:fill="FBF6EC" w:color="auto" w:val="clear"/>
            <w:tcMar>
              <w:top w:type="dxa" w:w="110"/>
              <w:left w:type="dxa" w:w="200"/>
              <w:bottom w:type="dxa" w:w="70"/>
              <w:right w:type="dxa" w:w="160"/>
            </w:tcMar>
          </w:tcPr>
          <w:p>
            <w:pPr>
              <w:keepNext/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6"/>
                <w:szCs w:val="16"/>
              </w:rPr>
              <w:t xml:space="preserve">OBJETIVO BÍBLICO</w:t>
            </w:r>
          </w:p>
          <w:p>
            <w:pPr>
              <w:spacing w:after="50" w:before="0" w:line="270"/>
            </w:pPr>
            <w:r>
              <w:rPr>
                <w:rFonts w:ascii="Calibri" w:cs="Calibri" w:eastAsia="Calibri" w:hAnsi="Calibri"/>
                <w:b/>
                <w:bCs/>
                <w:color w:val="1E3A6E"/>
                <w:sz w:val="19"/>
                <w:szCs w:val="19"/>
              </w:rPr>
              <w:t xml:space="preserve">Guardar a Palavra no coração e levá-la a outros.</w:t>
            </w:r>
          </w:p>
          <w:p>
            <w:pPr>
              <w:keepLines/>
              <w:spacing w:after="40" w:line="264"/>
            </w:pPr>
            <w:r>
              <w:rPr>
                <w:rFonts w:ascii="Calibri" w:cs="Calibri" w:eastAsia="Calibri" w:hAnsi="Calibri"/>
                <w:i/>
                <w:iCs/>
                <w:sz w:val="20"/>
                <w:szCs w:val="20"/>
              </w:rPr>
              <w:t>“E estas palavras, que hoje te ordeno, estarão no teu coração…”</w:t>
            </w:r>
            <w:r>
              <w:rPr>
                <w:rFonts w:ascii="Calibri" w:cs="Calibri" w:eastAsia="Calibri" w:hAnsi="Calibri"/>
                <w:b/>
                <w:bCs/>
                <w:color w:val="A8761A"/>
                <w:sz w:val="17"/>
                <w:szCs w:val="17"/>
              </w:rPr>
              <w:t xml:space="preserve">  Deuteronômio 6.6</w:t>
            </w:r>
          </w:p>
        </w:tc>
      </w:tr>
    </w:tbl>
    <w:p>
      <w:pPr>
        <w:keepNext/>
        <w:spacing w:after="50" w:before="12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MARCAÇÃO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color w:val="FFFFFF"/>
          <w:spacing w:val="10"/>
          <w:sz w:val="15"/>
          <w:szCs w:val="15"/>
          <w:shd w:fill="1E3A6E" w:color="auto" w:val="clear"/>
        </w:rPr>
        <w:t xml:space="preserve"> DOC </w:t>
      </w:r>
      <w:r>
        <w:rPr>
          <w:rFonts w:ascii="Calibri" w:cs="Calibri" w:eastAsia="Calibri" w:hAnsi="Calibri"/>
          <w:sz w:val="19"/>
          <w:szCs w:val="19"/>
        </w:rPr>
        <w:t xml:space="preserve">  </w:t>
      </w:r>
      <w:r>
        <w:rPr>
          <w:rFonts w:ascii="Calibri" w:cs="Calibri" w:eastAsia="Calibri" w:hAnsi="Calibri"/>
          <w:sz w:val="19"/>
          <w:szCs w:val="19"/>
        </w:rPr>
        <w:t xml:space="preserve">o Novo Testamento de 1526 era pequeno (formato “oitavo”), fácil de esconder.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Analogia:</w:t>
      </w:r>
      <w:r>
        <w:rPr>
          <w:rFonts w:ascii="Calibri" w:cs="Calibri" w:eastAsia="Calibri" w:hAnsi="Calibri"/>
          <w:sz w:val="19"/>
          <w:szCs w:val="19"/>
        </w:rPr>
        <w:t xml:space="preserve"> a dobradura de 8 páginas é só uma comparação; não é o “oitavo” da tipografia.</w:t>
      </w:r>
    </w:p>
    <w:p>
      <w:pPr>
        <w:pStyle w:val="Heading2"/>
        <w:keepNext/>
        <w:pageBreakBefore/>
      </w:pPr>
      <w:r>
        <w:rPr>
          <w:rFonts w:ascii="Calibri" w:cs="Calibri" w:eastAsia="Calibri" w:hAnsi="Calibri"/>
        </w:rPr>
        <w:t xml:space="preserve">A5 · Cartaz “PROCURADO por traduzir a Bíblia”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1700"/>
        <w:gridCol w:w="3638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FAIXA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Primários, Juniores e Teens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TEMPO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25 min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ESTAÇÃO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Oficina · Sala 02</w:t>
            </w:r>
          </w:p>
        </w:tc>
      </w:tr>
    </w:tbl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MATERIAIS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1 modelo do cartaz por criança (Kit de Imprimíveis, página 6) ou 1 folha de papel craft A3 por dupla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Canetas hidrocor, lápis de cor e 1 giz de cera marrom por mesa (para “envelhecer” o papel)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Fita crepe para expor os cartazes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PASSO A PASSO</w:t>
      </w:r>
    </w:p>
    <w:p>
      <w:pPr>
        <w:pStyle w:val="ListParagraph"/>
        <w:keepLines/>
        <w:numPr>
          <w:ilvl w:val="0"/>
          <w:numId w:val="10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Leia com a turma o quadro “Fatos reais para usar”, que está no próprio modelo.</w:t>
      </w:r>
    </w:p>
    <w:p>
      <w:pPr>
        <w:pStyle w:val="ListParagraph"/>
        <w:keepLines/>
        <w:numPr>
          <w:ilvl w:val="0"/>
          <w:numId w:val="10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No papel craft, cada um desenha a silhueta de um homem com um livro, sem rosto.</w:t>
      </w:r>
    </w:p>
    <w:p>
      <w:pPr>
        <w:pStyle w:val="ListParagraph"/>
        <w:keepLines/>
        <w:numPr>
          <w:ilvl w:val="0"/>
          <w:numId w:val="10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Preencha os campos só com fatos reais: o nome, o motivo da procura e onde ele foi visto.</w:t>
      </w:r>
    </w:p>
    <w:p>
      <w:pPr>
        <w:pStyle w:val="ListParagraph"/>
        <w:keepLines/>
        <w:numPr>
          <w:ilvl w:val="0"/>
          <w:numId w:val="10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No campo “recompensa”: as fontes não dão valor algum. Escreva o que o povo ganhou com o trabalho dele (por exemplo, “a Bíblia na língua do povo”).</w:t>
      </w:r>
    </w:p>
    <w:p>
      <w:pPr>
        <w:pStyle w:val="ListParagraph"/>
        <w:keepLines/>
        <w:numPr>
          <w:ilvl w:val="0"/>
          <w:numId w:val="10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Exponha os cartazes na parede da sala.</w:t>
      </w:r>
    </w:p>
    <w:p>
      <w:pPr>
        <w:pStyle w:val="ListParagraph"/>
        <w:keepLines/>
        <w:numPr>
          <w:ilvl w:val="0"/>
          <w:numId w:val="10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Converse: “Era justo procurá-lo? Por quê?” e leia Atos 5.29.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REGRAS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Só fatos reais. Se não está no quadro de fatos, não entra no cartaz.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Nada de rosto: não se conhece retrato de Tyndale feito em vida; os que circulam são posteriores.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Ninguém desenha o rei ou os bispos como monstros: discordamos de atitudes, não odiamos pessoas.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COMO TERMINAR</w:t>
      </w:r>
    </w:p>
    <w:p>
      <w:pPr>
        <w:spacing w:after="100" w:before="0" w:line="250"/>
      </w:pPr>
      <w:r>
        <w:rPr>
          <w:rFonts w:ascii="Calibri" w:cs="Calibri" w:eastAsia="Calibri" w:hAnsi="Calibri"/>
          <w:sz w:val="19"/>
          <w:szCs w:val="19"/>
        </w:rPr>
        <w:t xml:space="preserve">Pergunte: “Tyndale foi procurado por causa da Bíblia. E nós, o que fazemos com a Bíblia que temos sem nenhum perigo?” Ore pelos que ainda não podem ler a Bíblia livremente.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A93B" w:sz="24"/>
              <w:bottom w:val="none" w:color="FFFFFF" w:sz="0"/>
              <w:right w:val="none" w:color="FFFFFF" w:sz="0"/>
            </w:tcBorders>
            <w:shd w:fill="FBF6EC" w:color="auto" w:val="clear"/>
            <w:tcMar>
              <w:top w:type="dxa" w:w="110"/>
              <w:left w:type="dxa" w:w="200"/>
              <w:bottom w:type="dxa" w:w="70"/>
              <w:right w:type="dxa" w:w="160"/>
            </w:tcMar>
          </w:tcPr>
          <w:p>
            <w:pPr>
              <w:keepNext/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6"/>
                <w:szCs w:val="16"/>
              </w:rPr>
              <w:t xml:space="preserve">OBJETIVO BÍBLICO</w:t>
            </w:r>
          </w:p>
          <w:p>
            <w:pPr>
              <w:spacing w:after="50" w:before="0" w:line="270"/>
            </w:pPr>
            <w:r>
              <w:rPr>
                <w:rFonts w:ascii="Calibri" w:cs="Calibri" w:eastAsia="Calibri" w:hAnsi="Calibri"/>
                <w:b/>
                <w:bCs/>
                <w:color w:val="1E3A6E"/>
                <w:sz w:val="19"/>
                <w:szCs w:val="19"/>
              </w:rPr>
              <w:t xml:space="preserve">Entender que obedecer a Deus vem antes de agradar aos homens, com respeito e sem ódio.</w:t>
            </w:r>
          </w:p>
          <w:p>
            <w:pPr>
              <w:keepLines/>
              <w:spacing w:after="40" w:line="264"/>
            </w:pPr>
            <w:r>
              <w:rPr>
                <w:rFonts w:ascii="Calibri" w:cs="Calibri" w:eastAsia="Calibri" w:hAnsi="Calibri"/>
                <w:i/>
                <w:iCs/>
                <w:sz w:val="20"/>
                <w:szCs w:val="20"/>
              </w:rPr>
              <w:t xml:space="preserve">“Porém, respondendo Pedro e os apóstolos, disseram: Mais importa obedecer a Deus do que aos homens.”</w:t>
            </w:r>
            <w:r>
              <w:rPr>
                <w:rFonts w:ascii="Calibri" w:cs="Calibri" w:eastAsia="Calibri" w:hAnsi="Calibri"/>
                <w:b/>
                <w:bCs/>
                <w:color w:val="A8761A"/>
                <w:sz w:val="17"/>
                <w:szCs w:val="17"/>
              </w:rPr>
              <w:t xml:space="preserve">  Atos 5.29</w:t>
            </w:r>
          </w:p>
        </w:tc>
      </w:tr>
    </w:tbl>
    <w:p>
      <w:pPr>
        <w:keepNext/>
        <w:spacing w:after="50" w:before="12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MARCAÇÃO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color w:val="FFFFFF"/>
          <w:spacing w:val="10"/>
          <w:sz w:val="15"/>
          <w:szCs w:val="15"/>
          <w:shd w:fill="1E3A6E" w:color="auto" w:val="clear"/>
        </w:rPr>
        <w:t xml:space="preserve"> DOC </w:t>
      </w:r>
      <w:r>
        <w:rPr>
          <w:rFonts w:ascii="Calibri" w:cs="Calibri" w:eastAsia="Calibri" w:hAnsi="Calibri"/>
          <w:sz w:val="19"/>
          <w:szCs w:val="19"/>
        </w:rPr>
        <w:t xml:space="preserve">  </w:t>
      </w:r>
      <w:r>
        <w:rPr>
          <w:rFonts w:ascii="Calibri" w:cs="Calibri" w:eastAsia="Calibri" w:hAnsi="Calibri"/>
          <w:sz w:val="19"/>
          <w:szCs w:val="19"/>
        </w:rPr>
        <w:t xml:space="preserve">o rei Henrique VIII pediu a entrega de Tyndale.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color w:val="1E3A6E"/>
          <w:spacing w:val="10"/>
          <w:sz w:val="15"/>
          <w:szCs w:val="15"/>
          <w:shd w:fill="E3A93B" w:color="auto" w:val="clear"/>
        </w:rPr>
        <w:t xml:space="preserve"> ENCENAÇÃO </w:t>
      </w:r>
      <w:r>
        <w:rPr>
          <w:rFonts w:ascii="Calibri" w:cs="Calibri" w:eastAsia="Calibri" w:hAnsi="Calibri"/>
          <w:sz w:val="19"/>
          <w:szCs w:val="19"/>
        </w:rPr>
        <w:t xml:space="preserve">  </w:t>
      </w:r>
      <w:r>
        <w:rPr>
          <w:rFonts w:ascii="Calibri" w:cs="Calibri" w:eastAsia="Calibri" w:hAnsi="Calibri"/>
          <w:sz w:val="19"/>
          <w:szCs w:val="19"/>
        </w:rPr>
        <w:t xml:space="preserve">o formato de cartaz de “procurado”.</w:t>
      </w:r>
    </w:p>
    <w:p>
      <w:pPr>
        <w:pStyle w:val="Heading2"/>
        <w:keepNext/>
        <w:pageBreakBefore/>
      </w:pPr>
      <w:r>
        <w:rPr>
          <w:rFonts w:ascii="Calibri" w:cs="Calibri" w:eastAsia="Calibri" w:hAnsi="Calibri"/>
        </w:rPr>
        <w:t xml:space="preserve">A6 · Tradução para a Língua do Povo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1700"/>
        <w:gridCol w:w="3638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FAIXA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Juniores e Teens; Primários em versão guiada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TEMPO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25 min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ESTAÇÃO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Oficina (Sala 02) ou Momento (em sala)</w:t>
            </w:r>
          </w:p>
        </w:tc>
      </w:tr>
    </w:tbl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MATERIAIS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10 cartões de versículos (os 8 cartões de memorização e mais dois versículos conhecidos)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3 cartões de público: “criança de 5 anos”, “vizinho sem igreja”, “avó” (um jogo para cada 4 duplas)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2 saquinhos para o sorteio (um de versículos, um de públicos)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>Papel e caneta para cada dupla; Bíblias ACF para conferir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PASSO A PASSO</w:t>
      </w:r>
    </w:p>
    <w:p>
      <w:pPr>
        <w:pStyle w:val="ListParagraph"/>
        <w:keepLines/>
        <w:numPr>
          <w:ilvl w:val="0"/>
          <w:numId w:val="11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Forme duplas. Cada dupla sorteia um versículo e um público.</w:t>
      </w:r>
    </w:p>
    <w:p>
      <w:pPr>
        <w:pStyle w:val="ListParagraph"/>
        <w:keepLines/>
        <w:numPr>
          <w:ilvl w:val="0"/>
          <w:numId w:val="11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Em 5 minutos, a dupla reescreve o versículo para aquele público, com palavras simples, sem mudar o sentido.</w:t>
      </w:r>
    </w:p>
    <w:p>
      <w:pPr>
        <w:pStyle w:val="ListParagraph"/>
        <w:keepLines/>
        <w:numPr>
          <w:ilvl w:val="0"/>
          <w:numId w:val="11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Cada dupla lê em voz alta o versículo da Bíblia e, depois, a sua versão.</w:t>
      </w:r>
    </w:p>
    <w:p>
      <w:pPr>
        <w:pStyle w:val="ListParagraph"/>
        <w:keepLines/>
        <w:numPr>
          <w:ilvl w:val="0"/>
          <w:numId w:val="11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A turma responde com o polegar: para cima, “entendi de primeira”; para baixo, “não entendi”.</w:t>
      </w:r>
    </w:p>
    <w:p>
      <w:pPr>
        <w:pStyle w:val="ListParagraph"/>
        <w:keepLines/>
        <w:numPr>
          <w:ilvl w:val="0"/>
          <w:numId w:val="11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O professor pergunta: “O sentido mudou? Alguma ideia foi tirada ou acrescentada?” Confiram juntos na Bíblia.</w:t>
      </w:r>
    </w:p>
    <w:p>
      <w:pPr>
        <w:pStyle w:val="ListParagraph"/>
        <w:keepLines/>
        <w:numPr>
          <w:ilvl w:val="0"/>
          <w:numId w:val="11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Primários (versão guiada): o professor escolhe um versículo e faz a versão junto com a turma, no quadro.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REGRAS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Proibido mudar o sentido, tirar ou acrescentar ideias.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Palavras simples, sem gírias que desrespeitem o texto.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A versão da dupla é só um exercício: para ler, decorar e pregar, usamos a Bíblia.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COMO TERMINAR</w:t>
      </w:r>
    </w:p>
    <w:p>
      <w:pPr>
        <w:spacing w:after="100" w:before="0" w:line="250"/>
      </w:pPr>
      <w:r>
        <w:rPr>
          <w:rFonts w:ascii="Calibri" w:cs="Calibri" w:eastAsia="Calibri" w:hAnsi="Calibri"/>
          <w:sz w:val="19"/>
          <w:szCs w:val="19"/>
        </w:rPr>
        <w:t xml:space="preserve">Conte: Tyndale traduziu do grego para o inglês que o povo falava, para que todos entendessem. Traduzir é servir a quem lê. Leia Neemias 8.8 e ore pelos tradutores da Bíblia hoje.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A93B" w:sz="24"/>
              <w:bottom w:val="none" w:color="FFFFFF" w:sz="0"/>
              <w:right w:val="none" w:color="FFFFFF" w:sz="0"/>
            </w:tcBorders>
            <w:shd w:fill="FBF6EC" w:color="auto" w:val="clear"/>
            <w:tcMar>
              <w:top w:type="dxa" w:w="110"/>
              <w:left w:type="dxa" w:w="200"/>
              <w:bottom w:type="dxa" w:w="70"/>
              <w:right w:type="dxa" w:w="160"/>
            </w:tcMar>
          </w:tcPr>
          <w:p>
            <w:pPr>
              <w:keepNext/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6"/>
                <w:szCs w:val="16"/>
              </w:rPr>
              <w:t xml:space="preserve">OBJETIVO BÍBLICO</w:t>
            </w:r>
          </w:p>
          <w:p>
            <w:pPr>
              <w:spacing w:after="50" w:before="0" w:line="270"/>
            </w:pPr>
            <w:r>
              <w:rPr>
                <w:rFonts w:ascii="Calibri" w:cs="Calibri" w:eastAsia="Calibri" w:hAnsi="Calibri"/>
                <w:b/>
                <w:bCs/>
                <w:color w:val="1E3A6E"/>
                <w:sz w:val="19"/>
                <w:szCs w:val="19"/>
              </w:rPr>
              <w:t xml:space="preserve">Valorizar a Bíblia que se entende e o trabalho de quem a traduz.</w:t>
            </w:r>
          </w:p>
          <w:p>
            <w:pPr>
              <w:keepLines/>
              <w:spacing w:after="40" w:line="264"/>
            </w:pPr>
            <w:r>
              <w:rPr>
                <w:rFonts w:ascii="Calibri" w:cs="Calibri" w:eastAsia="Calibri" w:hAnsi="Calibri"/>
                <w:i/>
                <w:iCs/>
                <w:sz w:val="20"/>
                <w:szCs w:val="20"/>
              </w:rPr>
              <w:t>“E leram no livro, na lei de Deus; e declarando, e explicando o sentido, faziam que, lendo, se entendesse.”</w:t>
            </w:r>
            <w:r>
              <w:rPr>
                <w:rFonts w:ascii="Calibri" w:cs="Calibri" w:eastAsia="Calibri" w:hAnsi="Calibri"/>
                <w:b/>
                <w:bCs/>
                <w:color w:val="A8761A"/>
                <w:sz w:val="17"/>
                <w:szCs w:val="17"/>
              </w:rPr>
              <w:t xml:space="preserve">  Neemias 8.8</w:t>
            </w:r>
          </w:p>
        </w:tc>
      </w:tr>
    </w:tbl>
    <w:p>
      <w:pPr>
        <w:keepNext/>
        <w:spacing w:after="50" w:before="12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MARCAÇÃO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color w:val="FFFFFF"/>
          <w:spacing w:val="10"/>
          <w:sz w:val="15"/>
          <w:szCs w:val="15"/>
          <w:shd w:fill="1E3A6E" w:color="auto" w:val="clear"/>
        </w:rPr>
        <w:t xml:space="preserve"> DOC </w:t>
      </w:r>
      <w:r>
        <w:rPr>
          <w:rFonts w:ascii="Calibri" w:cs="Calibri" w:eastAsia="Calibri" w:hAnsi="Calibri"/>
          <w:sz w:val="19"/>
          <w:szCs w:val="19"/>
        </w:rPr>
        <w:t xml:space="preserve">  </w:t>
      </w:r>
      <w:r>
        <w:rPr>
          <w:rFonts w:ascii="Calibri" w:cs="Calibri" w:eastAsia="Calibri" w:hAnsi="Calibri"/>
          <w:sz w:val="19"/>
          <w:szCs w:val="19"/>
        </w:rPr>
        <w:t xml:space="preserve">Tyndale traduziu do grego, em prosa de fala comum.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color w:val="1E3A6E"/>
          <w:spacing w:val="10"/>
          <w:sz w:val="15"/>
          <w:szCs w:val="15"/>
          <w:shd w:fill="E3A93B" w:color="auto" w:val="clear"/>
        </w:rPr>
        <w:t xml:space="preserve"> ENCENAÇÃO </w:t>
      </w:r>
      <w:r>
        <w:rPr>
          <w:rFonts w:ascii="Calibri" w:cs="Calibri" w:eastAsia="Calibri" w:hAnsi="Calibri"/>
          <w:sz w:val="19"/>
          <w:szCs w:val="19"/>
        </w:rPr>
        <w:t xml:space="preserve">  </w:t>
      </w:r>
      <w:r>
        <w:rPr>
          <w:rFonts w:ascii="Calibri" w:cs="Calibri" w:eastAsia="Calibri" w:hAnsi="Calibri"/>
          <w:sz w:val="19"/>
          <w:szCs w:val="19"/>
        </w:rPr>
        <w:t xml:space="preserve">os públicos sorteados.</w:t>
      </w:r>
    </w:p>
    <w:p>
      <w:pPr>
        <w:pStyle w:val="Heading2"/>
        <w:keepNext/>
        <w:pageBreakBefore/>
      </w:pPr>
      <w:r>
        <w:rPr>
          <w:rFonts w:ascii="Calibri" w:cs="Calibri" w:eastAsia="Calibri" w:hAnsi="Calibri"/>
        </w:rPr>
        <w:t xml:space="preserve">A7 · A Língua que Ninguém Entende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1700"/>
        <w:gridCol w:w="3638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FAIXA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Jardim 2 e Primários; quebra-gelo para Juniores e Teens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TEMPO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10 min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ESTAÇÃO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Palavra · Sala 09 (“A Tipografia”)</w:t>
            </w:r>
          </w:p>
        </w:tc>
      </w:tr>
    </w:tbl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MATERIAIS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1 cartão com uma frase em “latinês” inventado (exemplo no passo 1)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>1 Bíblia ACF aberta em Salmo 119.105 ou João 8.32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PASSO A PASSO</w:t>
      </w:r>
    </w:p>
    <w:p>
      <w:pPr>
        <w:pStyle w:val="ListParagraph"/>
        <w:keepLines/>
        <w:numPr>
          <w:ilvl w:val="0"/>
          <w:numId w:val="12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Com voz solene, leia o cartão em “latinês” inventado. Exemplo: “Tarumbé folisca nã, quimbaro pelinde zofu, travenca dolimbó!”</w:t>
      </w:r>
    </w:p>
    <w:p>
      <w:pPr>
        <w:pStyle w:val="ListParagraph"/>
        <w:keepLines/>
        <w:numPr>
          <w:ilvl w:val="0"/>
          <w:numId w:val="12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Pergunte: “Alguém entendeu?” Deixe as crianças responderem.</w:t>
      </w:r>
    </w:p>
    <w:p>
      <w:pPr>
        <w:pStyle w:val="ListParagraph"/>
        <w:keepLines/>
        <w:numPr>
          <w:ilvl w:val="0"/>
          <w:numId w:val="12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Agora leia o versículo em português, na Bíblia.</w:t>
      </w:r>
    </w:p>
    <w:p>
      <w:pPr>
        <w:pStyle w:val="ListParagraph"/>
        <w:keepLines/>
        <w:numPr>
          <w:ilvl w:val="0"/>
          <w:numId w:val="12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Pergunte: “E agora? O que vocês sentiram quando não entenderam? E quando entenderam?”</w:t>
      </w:r>
    </w:p>
    <w:p>
      <w:pPr>
        <w:pStyle w:val="ListParagraph"/>
        <w:keepLines/>
        <w:numPr>
          <w:ilvl w:val="0"/>
          <w:numId w:val="12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Conte: na Inglaterra do tempo de Tyndale, a Bíblia usada nas igrejas era em latim, e a maioria do povo não entendia.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REGRAS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Nunca use latim de verdade: o “latinês” é inventado, para não zombar de nenhuma tradição.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Ninguém ri de quem não entendeu: ninguém entendeu mesmo!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COMO TERMINAR</w:t>
      </w:r>
    </w:p>
    <w:p>
      <w:pPr>
        <w:spacing w:after="100" w:before="0" w:line="250"/>
      </w:pPr>
      <w:r>
        <w:rPr>
          <w:rFonts w:ascii="Calibri" w:cs="Calibri" w:eastAsia="Calibri" w:hAnsi="Calibri"/>
          <w:sz w:val="19"/>
          <w:szCs w:val="19"/>
        </w:rPr>
        <w:t xml:space="preserve">Leia 1 Coríntios 14.9 e diga: “Deus quer ser entendido. Por isso a Bíblia precisa estar na língua do povo.” Ore agradecendo pela Bíblia em português.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A93B" w:sz="24"/>
              <w:bottom w:val="none" w:color="FFFFFF" w:sz="0"/>
              <w:right w:val="none" w:color="FFFFFF" w:sz="0"/>
            </w:tcBorders>
            <w:shd w:fill="FBF6EC" w:color="auto" w:val="clear"/>
            <w:tcMar>
              <w:top w:type="dxa" w:w="110"/>
              <w:left w:type="dxa" w:w="200"/>
              <w:bottom w:type="dxa" w:w="70"/>
              <w:right w:type="dxa" w:w="160"/>
            </w:tcMar>
          </w:tcPr>
          <w:p>
            <w:pPr>
              <w:keepNext/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6"/>
                <w:szCs w:val="16"/>
              </w:rPr>
              <w:t xml:space="preserve">OBJETIVO BÍBLICO</w:t>
            </w:r>
          </w:p>
          <w:p>
            <w:pPr>
              <w:spacing w:after="50" w:before="0" w:line="270"/>
            </w:pPr>
            <w:r>
              <w:rPr>
                <w:rFonts w:ascii="Calibri" w:cs="Calibri" w:eastAsia="Calibri" w:hAnsi="Calibri"/>
                <w:b/>
                <w:bCs/>
                <w:color w:val="1E3A6E"/>
                <w:sz w:val="19"/>
                <w:szCs w:val="19"/>
              </w:rPr>
              <w:t xml:space="preserve">Perceber que a Palavra precisa ser entendida para transformar.</w:t>
            </w:r>
          </w:p>
          <w:p>
            <w:pPr>
              <w:keepLines/>
              <w:spacing w:after="40" w:line="264"/>
            </w:pPr>
            <w:r>
              <w:rPr>
                <w:rFonts w:ascii="Calibri" w:cs="Calibri" w:eastAsia="Calibri" w:hAnsi="Calibri"/>
                <w:i/>
                <w:iCs/>
                <w:sz w:val="20"/>
                <w:szCs w:val="20"/>
              </w:rPr>
              <w:t>“Assim também vós, se com a língua não pronunciardes palavras bem inteligíveis, como se entenderá o que se diz? Porque estareis como que falando ao ar.”</w:t>
            </w:r>
            <w:r>
              <w:rPr>
                <w:rFonts w:ascii="Calibri" w:cs="Calibri" w:eastAsia="Calibri" w:hAnsi="Calibri"/>
                <w:b/>
                <w:bCs/>
                <w:color w:val="A8761A"/>
                <w:sz w:val="17"/>
                <w:szCs w:val="17"/>
              </w:rPr>
              <w:t xml:space="preserve">  1 Coríntios 14.9</w:t>
            </w:r>
          </w:p>
        </w:tc>
      </w:tr>
    </w:tbl>
    <w:p>
      <w:pPr>
        <w:keepNext/>
        <w:spacing w:after="50" w:before="12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MARCAÇÃO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color w:val="FFFFFF"/>
          <w:spacing w:val="10"/>
          <w:sz w:val="15"/>
          <w:szCs w:val="15"/>
          <w:shd w:fill="1E3A6E" w:color="auto" w:val="clear"/>
        </w:rPr>
        <w:t xml:space="preserve"> DOC </w:t>
      </w:r>
      <w:r>
        <w:rPr>
          <w:rFonts w:ascii="Calibri" w:cs="Calibri" w:eastAsia="Calibri" w:hAnsi="Calibri"/>
          <w:sz w:val="19"/>
          <w:szCs w:val="19"/>
        </w:rPr>
        <w:t xml:space="preserve">  </w:t>
      </w:r>
      <w:r>
        <w:rPr>
          <w:rFonts w:ascii="Calibri" w:cs="Calibri" w:eastAsia="Calibri" w:hAnsi="Calibri"/>
          <w:sz w:val="19"/>
          <w:szCs w:val="19"/>
        </w:rPr>
        <w:t xml:space="preserve">a Bíblia usada nas igrejas da Inglaterra era em latim.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color w:val="1E3A6E"/>
          <w:spacing w:val="10"/>
          <w:sz w:val="15"/>
          <w:szCs w:val="15"/>
          <w:shd w:fill="E3A93B" w:color="auto" w:val="clear"/>
        </w:rPr>
        <w:t xml:space="preserve"> ENCENAÇÃO </w:t>
      </w:r>
      <w:r>
        <w:rPr>
          <w:rFonts w:ascii="Calibri" w:cs="Calibri" w:eastAsia="Calibri" w:hAnsi="Calibri"/>
          <w:sz w:val="19"/>
          <w:szCs w:val="19"/>
        </w:rPr>
        <w:t xml:space="preserve">  </w:t>
      </w:r>
      <w:r>
        <w:rPr>
          <w:rFonts w:ascii="Calibri" w:cs="Calibri" w:eastAsia="Calibri" w:hAnsi="Calibri"/>
          <w:sz w:val="19"/>
          <w:szCs w:val="19"/>
        </w:rPr>
        <w:t xml:space="preserve">o “latinês” é inventado; não use latim real.</w:t>
      </w:r>
    </w:p>
    <w:p>
      <w:pPr>
        <w:pStyle w:val="Heading2"/>
        <w:keepNext/>
        <w:pageBreakBefore/>
      </w:pPr>
      <w:r>
        <w:rPr>
          <w:rFonts w:ascii="Calibri" w:cs="Calibri" w:eastAsia="Calibri" w:hAnsi="Calibri"/>
        </w:rPr>
        <w:t xml:space="preserve">A8 · Mensagem em Código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1700"/>
        <w:gridCol w:w="3638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FAIXA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Juniores e Teens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TEMPO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20 min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ESTAÇÃO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Brincadeiras · Campo</w:t>
            </w:r>
          </w:p>
        </w:tc>
      </w:tr>
    </w:tbl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MATERIAIS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1 disco de cifra por equipe: 2 círculos de papel-cartão (12 cm e 9 cm) com o alfabeto em volta, unidos no centro por um colchete (bailarina)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5 envelopes por equipe, cada um com um versículo cifrado (preparados antes da Jornada)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Lápis e papel para cada equipe; 1 cronômetro; 1 apito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1 monitor no papel de “fiscal”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PASSO A PASSO</w:t>
      </w:r>
    </w:p>
    <w:p>
      <w:pPr>
        <w:pStyle w:val="ListParagraph"/>
        <w:keepLines/>
        <w:numPr>
          <w:ilvl w:val="0"/>
          <w:numId w:val="13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Antes da Jornada, cifre cinco versículos curtos com deslocamento 3 (A vira D, B vira E, e assim por diante). Sugestões: Salmo 119.11; João 8.32; João 17.17; Isaías 40.8; Salmo 119.105.</w:t>
      </w:r>
    </w:p>
    <w:p>
      <w:pPr>
        <w:pStyle w:val="ListParagraph"/>
        <w:keepLines/>
        <w:numPr>
          <w:ilvl w:val="0"/>
          <w:numId w:val="13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Explique o disco: gire o círculo de dentro até a letra A ficar alinhada com a letra D do círculo de fora; cada letra cifrada, lida no círculo de fora, corresponde à letra verdadeira no círculo de dentro.</w:t>
      </w:r>
    </w:p>
    <w:p>
      <w:pPr>
        <w:pStyle w:val="ListParagraph"/>
        <w:keepLines/>
        <w:numPr>
          <w:ilvl w:val="0"/>
          <w:numId w:val="13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Ao sinal, as equipes abrem o primeiro envelope e começam a decifrar.</w:t>
      </w:r>
    </w:p>
    <w:p>
      <w:pPr>
        <w:pStyle w:val="ListParagraph"/>
        <w:keepLines/>
        <w:numPr>
          <w:ilvl w:val="0"/>
          <w:numId w:val="13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De tempos em tempos, o “fiscal” apita: todos escondem os papéis e “congelam” por 10 segundos. Depois o jogo continua.</w:t>
      </w:r>
    </w:p>
    <w:p>
      <w:pPr>
        <w:pStyle w:val="ListParagraph"/>
        <w:keepLines/>
        <w:numPr>
          <w:ilvl w:val="0"/>
          <w:numId w:val="13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Cada versículo decifrado é levado ao monitor, que confere na Bíblia e entrega o próximo envelope.</w:t>
      </w:r>
    </w:p>
    <w:p>
      <w:pPr>
        <w:pStyle w:val="ListParagraph"/>
        <w:keepLines/>
        <w:numPr>
          <w:ilvl w:val="0"/>
          <w:numId w:val="13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O jogo termina em 15 minutos ou quando uma equipe decifrar os cinco.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REGRAS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O fiscal não toma papéis de ninguém: só apita e espera os 10 segundos.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A equipe decifra junta; ninguém copia de outra equipe.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Cada versículo decifrado vale 30 pontos na gincana.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É uma brincadeira de espionagem, não uma cena da história.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COMO TERMINAR</w:t>
      </w:r>
    </w:p>
    <w:p>
      <w:pPr>
        <w:spacing w:after="100" w:before="0" w:line="250"/>
      </w:pPr>
      <w:r>
        <w:rPr>
          <w:rFonts w:ascii="Calibri" w:cs="Calibri" w:eastAsia="Calibri" w:hAnsi="Calibri"/>
          <w:sz w:val="19"/>
          <w:szCs w:val="19"/>
        </w:rPr>
        <w:t xml:space="preserve">Peça a cada equipe que leia em voz alta um versículo decifrado. Diga: “O melhor esconderijo da Palavra é o coração.” Leia Salmo 119.11 e ore para que cada um guarde a Palavra no coração.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A93B" w:sz="24"/>
              <w:bottom w:val="none" w:color="FFFFFF" w:sz="0"/>
              <w:right w:val="none" w:color="FFFFFF" w:sz="0"/>
            </w:tcBorders>
            <w:shd w:fill="FBF6EC" w:color="auto" w:val="clear"/>
            <w:tcMar>
              <w:top w:type="dxa" w:w="110"/>
              <w:left w:type="dxa" w:w="200"/>
              <w:bottom w:type="dxa" w:w="70"/>
              <w:right w:type="dxa" w:w="160"/>
            </w:tcMar>
          </w:tcPr>
          <w:p>
            <w:pPr>
              <w:keepNext/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6"/>
                <w:szCs w:val="16"/>
              </w:rPr>
              <w:t xml:space="preserve">OBJETIVO BÍBLICO</w:t>
            </w:r>
          </w:p>
          <w:p>
            <w:pPr>
              <w:spacing w:after="50" w:before="0" w:line="270"/>
            </w:pPr>
            <w:r>
              <w:rPr>
                <w:rFonts w:ascii="Calibri" w:cs="Calibri" w:eastAsia="Calibri" w:hAnsi="Calibri"/>
                <w:b/>
                <w:bCs/>
                <w:color w:val="1E3A6E"/>
                <w:sz w:val="19"/>
                <w:szCs w:val="19"/>
              </w:rPr>
              <w:t xml:space="preserve">Guardar a Palavra no coração, o lugar mais seguro para ela.</w:t>
            </w:r>
          </w:p>
          <w:p>
            <w:pPr>
              <w:keepLines/>
              <w:spacing w:after="40" w:line="264"/>
            </w:pPr>
            <w:r>
              <w:rPr>
                <w:rFonts w:ascii="Calibri" w:cs="Calibri" w:eastAsia="Calibri" w:hAnsi="Calibri"/>
                <w:i/>
                <w:iCs/>
                <w:sz w:val="20"/>
                <w:szCs w:val="20"/>
              </w:rPr>
              <w:t xml:space="preserve">“Escondi a tua palavra no meu coração, para eu não pecar contra ti.”</w:t>
            </w:r>
            <w:r>
              <w:rPr>
                <w:rFonts w:ascii="Calibri" w:cs="Calibri" w:eastAsia="Calibri" w:hAnsi="Calibri"/>
                <w:b/>
                <w:bCs/>
                <w:color w:val="A8761A"/>
                <w:sz w:val="17"/>
                <w:szCs w:val="17"/>
              </w:rPr>
              <w:t xml:space="preserve">  Salmo 119.11</w:t>
            </w:r>
          </w:p>
        </w:tc>
      </w:tr>
    </w:tbl>
    <w:p>
      <w:pPr>
        <w:keepNext/>
        <w:spacing w:after="50" w:before="12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MARCAÇÃO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color w:val="1E3A6E"/>
          <w:spacing w:val="10"/>
          <w:sz w:val="15"/>
          <w:szCs w:val="15"/>
          <w:shd w:fill="E3A93B" w:color="auto" w:val="clear"/>
        </w:rPr>
        <w:t xml:space="preserve"> ENCENAÇÃO </w:t>
      </w:r>
      <w:r>
        <w:rPr>
          <w:rFonts w:ascii="Calibri" w:cs="Calibri" w:eastAsia="Calibri" w:hAnsi="Calibri"/>
          <w:sz w:val="19"/>
          <w:szCs w:val="19"/>
        </w:rPr>
        <w:t xml:space="preserve">  </w:t>
      </w:r>
      <w:r>
        <w:rPr>
          <w:rFonts w:ascii="Calibri" w:cs="Calibri" w:eastAsia="Calibri" w:hAnsi="Calibri"/>
          <w:sz w:val="19"/>
          <w:szCs w:val="19"/>
        </w:rPr>
        <w:t xml:space="preserve">não há registro de que Tyndale usasse cifras; é só um jogo de espionagem.</w:t>
      </w:r>
    </w:p>
    <w:p>
      <w:pPr>
        <w:pStyle w:val="Heading2"/>
        <w:keepNext/>
        <w:pageBreakBefore/>
      </w:pPr>
      <w:r>
        <w:rPr>
          <w:rFonts w:ascii="Calibri" w:cs="Calibri" w:eastAsia="Calibri" w:hAnsi="Calibri"/>
        </w:rPr>
        <w:t xml:space="preserve">A9 · Tribunal da Palavra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1700"/>
        <w:gridCol w:w="3638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FAIXA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Juniores e Teens; Primários em versão leve, sem a cena de julgamento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TEMPO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25 min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ESTAÇÃO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Templo (Juniores e Teens, 20h11) ou Palavra (Sala 09)</w:t>
            </w:r>
          </w:p>
        </w:tc>
      </w:tr>
    </w:tbl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MATERIAIS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5 cadeiras em semicírculo, de frente para a turma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5 cartões de personagem (Kit de Imprimíveis, página 7): Tyndale, o bispo Tunstall, Thomas More, o comerciante que financia (Humphrey Monmouth) e Thomas Poyntz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5 crachás simples com o nome de cada personagem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Bíblias para a leitura final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PASSO A PASSO</w:t>
      </w:r>
    </w:p>
    <w:p>
      <w:pPr>
        <w:pStyle w:val="ListParagraph"/>
        <w:keepLines/>
        <w:numPr>
          <w:ilvl w:val="0"/>
          <w:numId w:val="14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Escolha cinco alunos (ou cinco duplas) e entregue um cartão a cada um. Dê 3 minutos para lerem.</w:t>
      </w:r>
    </w:p>
    <w:p>
      <w:pPr>
        <w:pStyle w:val="ListParagraph"/>
        <w:keepLines/>
        <w:numPr>
          <w:ilvl w:val="0"/>
          <w:numId w:val="14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Anuncie: “Quem falar em personagem estará representando. Tudo o que está nos cartões é fato real.”</w:t>
      </w:r>
    </w:p>
    <w:p>
      <w:pPr>
        <w:pStyle w:val="ListParagraph"/>
        <w:keepLines/>
        <w:numPr>
          <w:ilvl w:val="0"/>
          <w:numId w:val="14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Cada personagem se apresenta em 1 minuto: quem é e as suas 3 posições.</w:t>
      </w:r>
    </w:p>
    <w:p>
      <w:pPr>
        <w:pStyle w:val="ListParagraph"/>
        <w:keepLines/>
        <w:numPr>
          <w:ilvl w:val="0"/>
          <w:numId w:val="14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A turma faz perguntas (8 minutos). O personagem responde só com o que está no cartão; se não souber, diz: “Isso a história não registra.”</w:t>
      </w:r>
    </w:p>
    <w:p>
      <w:pPr>
        <w:pStyle w:val="ListParagraph"/>
        <w:keepLines/>
        <w:numPr>
          <w:ilvl w:val="0"/>
          <w:numId w:val="14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O professor destaca as palavras em disputa entre Tyndale e More: “congregação” ou “igreja”, “amor” ou “caridade”, “arrepender-se” ou “fazer penitência”. Pergunte: “Por que a escolha de uma palavra muda o que se entende?”</w:t>
      </w:r>
    </w:p>
    <w:p>
      <w:pPr>
        <w:pStyle w:val="ListParagraph"/>
        <w:keepLines/>
        <w:numPr>
          <w:ilvl w:val="0"/>
          <w:numId w:val="14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O “veredito” é sobre a ideia, não sobre pessoas: a turma responde à pergunta “O povo deve poder ler a Bíblia na sua língua?”, conferindo com Atos 17.11.</w:t>
      </w:r>
    </w:p>
    <w:p>
      <w:pPr>
        <w:pStyle w:val="ListParagraph"/>
        <w:keepLines/>
        <w:numPr>
          <w:ilvl w:val="0"/>
          <w:numId w:val="14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Primários (versão leve): sem tribunal; os personagens contam quem são e as crianças fazem perguntas.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REGRAS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Toda fala inventada é “em personagem” e deve ser anunciada assim.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Respeito total: Thomas More é santo para a Igreja Católica. Nada de vaias, apelidos ou zombaria.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Ninguém é condenado no jogo. Não encenar prisão nem execução.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COMO TERMINAR</w:t>
      </w:r>
    </w:p>
    <w:p>
      <w:pPr>
        <w:spacing w:after="100" w:before="0" w:line="250"/>
      </w:pPr>
      <w:r>
        <w:rPr>
          <w:rFonts w:ascii="Calibri" w:cs="Calibri" w:eastAsia="Calibri" w:hAnsi="Calibri"/>
          <w:sz w:val="19"/>
          <w:szCs w:val="19"/>
        </w:rPr>
        <w:t xml:space="preserve">Feche com a frase da pesquisa: “Tyndale e More discordavam sobre o que a Bíblia diz e sobre quem pode lê-la. Os dois amavam a Deus e morreram por suas convicções. Nós aprendemos com a coragem de ambos e com o erro de uma época que queimava pessoas.” Leia Atos 17.11 e ore pelo amor à Palavra.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A93B" w:sz="24"/>
              <w:bottom w:val="none" w:color="FFFFFF" w:sz="0"/>
              <w:right w:val="none" w:color="FFFFFF" w:sz="0"/>
            </w:tcBorders>
            <w:shd w:fill="FBF6EC" w:color="auto" w:val="clear"/>
            <w:tcMar>
              <w:top w:type="dxa" w:w="110"/>
              <w:left w:type="dxa" w:w="200"/>
              <w:bottom w:type="dxa" w:w="70"/>
              <w:right w:type="dxa" w:w="160"/>
            </w:tcMar>
          </w:tcPr>
          <w:p>
            <w:pPr>
              <w:keepNext/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6"/>
                <w:szCs w:val="16"/>
              </w:rPr>
              <w:t xml:space="preserve">OBJETIVO BÍBLICO</w:t>
            </w:r>
          </w:p>
          <w:p>
            <w:pPr>
              <w:spacing w:after="50" w:before="0" w:line="270"/>
            </w:pPr>
            <w:r>
              <w:rPr>
                <w:rFonts w:ascii="Calibri" w:cs="Calibri" w:eastAsia="Calibri" w:hAnsi="Calibri"/>
                <w:b/>
                <w:bCs/>
                <w:color w:val="1E3A6E"/>
                <w:sz w:val="19"/>
                <w:szCs w:val="19"/>
              </w:rPr>
              <w:t xml:space="preserve">Examinar tudo pelas Escrituras e ouvir os dois lados antes de julgar (Provérbios 18.17).</w:t>
            </w:r>
          </w:p>
          <w:p>
            <w:pPr>
              <w:keepLines/>
              <w:spacing w:after="40" w:line="264"/>
            </w:pPr>
            <w:r>
              <w:rPr>
                <w:rFonts w:ascii="Calibri" w:cs="Calibri" w:eastAsia="Calibri" w:hAnsi="Calibri"/>
                <w:i/>
                <w:iCs/>
                <w:sz w:val="20"/>
                <w:szCs w:val="20"/>
              </w:rPr>
              <w:t xml:space="preserve">“Ora, estes foram mais nobres do que os que estavam em Tessalônica, porque de bom grado receberam a palavra, examinando cada dia nas Escrituras se estas coisas eram assim.”</w:t>
            </w:r>
            <w:r>
              <w:rPr>
                <w:rFonts w:ascii="Calibri" w:cs="Calibri" w:eastAsia="Calibri" w:hAnsi="Calibri"/>
                <w:b/>
                <w:bCs/>
                <w:color w:val="A8761A"/>
                <w:sz w:val="17"/>
                <w:szCs w:val="17"/>
              </w:rPr>
              <w:t xml:space="preserve">  Atos 17.11</w:t>
            </w:r>
          </w:p>
        </w:tc>
      </w:tr>
    </w:tbl>
    <w:p>
      <w:pPr>
        <w:keepNext/>
        <w:spacing w:after="50" w:before="12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MARCAÇÃO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color w:val="FFFFFF"/>
          <w:spacing w:val="10"/>
          <w:sz w:val="15"/>
          <w:szCs w:val="15"/>
          <w:shd w:fill="1E3A6E" w:color="auto" w:val="clear"/>
        </w:rPr>
        <w:t xml:space="preserve"> DOC </w:t>
      </w:r>
      <w:r>
        <w:rPr>
          <w:rFonts w:ascii="Calibri" w:cs="Calibri" w:eastAsia="Calibri" w:hAnsi="Calibri"/>
          <w:sz w:val="19"/>
          <w:szCs w:val="19"/>
        </w:rPr>
        <w:t xml:space="preserve">  </w:t>
      </w:r>
      <w:r>
        <w:rPr>
          <w:rFonts w:ascii="Calibri" w:cs="Calibri" w:eastAsia="Calibri" w:hAnsi="Calibri"/>
          <w:sz w:val="19"/>
          <w:szCs w:val="19"/>
        </w:rPr>
        <w:t xml:space="preserve">as três posições de cada cartão, tiradas da pesquisa.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color w:val="1E3A6E"/>
          <w:spacing w:val="10"/>
          <w:sz w:val="15"/>
          <w:szCs w:val="15"/>
          <w:shd w:fill="E3A93B" w:color="auto" w:val="clear"/>
        </w:rPr>
        <w:t xml:space="preserve"> ENCENAÇÃO </w:t>
      </w:r>
      <w:r>
        <w:rPr>
          <w:rFonts w:ascii="Calibri" w:cs="Calibri" w:eastAsia="Calibri" w:hAnsi="Calibri"/>
          <w:sz w:val="19"/>
          <w:szCs w:val="19"/>
        </w:rPr>
        <w:t xml:space="preserve">  </w:t>
      </w:r>
      <w:r>
        <w:rPr>
          <w:rFonts w:ascii="Calibri" w:cs="Calibri" w:eastAsia="Calibri" w:hAnsi="Calibri"/>
          <w:sz w:val="19"/>
          <w:szCs w:val="19"/>
        </w:rPr>
        <w:t xml:space="preserve">as falas “em personagem” e o formato de tribunal.</w:t>
      </w:r>
    </w:p>
    <w:p>
      <w:pPr>
        <w:pStyle w:val="Heading2"/>
        <w:keepNext/>
        <w:pageBreakBefore/>
      </w:pPr>
      <w:r>
        <w:rPr>
          <w:rFonts w:ascii="Calibri" w:cs="Calibri" w:eastAsia="Calibri" w:hAnsi="Calibri"/>
        </w:rPr>
        <w:t xml:space="preserve">A10 · Mapa Vivo e Tour Virtual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1700"/>
        <w:gridCol w:w="3638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FAIXA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Primários, Juniores e Teens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TEMPO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10 min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ESTAÇÃO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Palavra · Sala 09</w:t>
            </w:r>
          </w:p>
        </w:tc>
      </w:tr>
    </w:tbl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MATERIAIS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1 projetor com o mapa da Europa (ou um mapa impresso grande, ou a ilustração do mapa do kit)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5 pinos ou adesivos coloridos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Fotos, baixadas antes, do Tyndale Monument (North Nibley), do Museu Plantin-Moretus (Antuérpia), do memorial de Vilvoorde e da estátua de Tyndale em Londres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PASSO A PASSO</w:t>
      </w:r>
    </w:p>
    <w:p>
      <w:pPr>
        <w:pStyle w:val="ListParagraph"/>
        <w:keepLines/>
        <w:numPr>
          <w:ilvl w:val="0"/>
          <w:numId w:val="15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Comece em Little Sodbury, em Gloucestershire, onde Tyndale foi tutor dos filhos de Sir John Walsh.</w:t>
      </w:r>
    </w:p>
    <w:p>
      <w:pPr>
        <w:pStyle w:val="ListParagraph"/>
        <w:keepLines/>
        <w:numPr>
          <w:ilvl w:val="0"/>
          <w:numId w:val="15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“Viaje” pelo mapa, uma frase por cidade: Londres (a porta fechada e a casa de Monmouth), Colônia (as folhas que escaparam), Worms (o livro de bolso, 1526), Antuérpia (os amigos e a revisão de 1534), Vilvoorde (a prisão e a carta da lâmpada).</w:t>
      </w:r>
    </w:p>
    <w:p>
      <w:pPr>
        <w:pStyle w:val="ListParagraph"/>
        <w:keepLines/>
        <w:numPr>
          <w:ilvl w:val="0"/>
          <w:numId w:val="15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A cada cidade, uma criança diferente coloca um pino.</w:t>
      </w:r>
    </w:p>
    <w:p>
      <w:pPr>
        <w:pStyle w:val="ListParagraph"/>
        <w:keepLines/>
        <w:numPr>
          <w:ilvl w:val="0"/>
          <w:numId w:val="15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Mostre as fotos: a estátua de Londres (1884), com a mão direita sobre um Novo Testamento, apoiado num prelo; a torre de 34 metros em North Nibley (1866); o memorial de Vilvoorde; o museu de Antuérpia.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REGRAS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Primários: em Vilvoorde, diga só “onde ele ficou preso por causa da Bíblia”.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Uma frase por cidade: o mapa é um resumo, não a história inteira.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COMO TERMINAR</w:t>
      </w:r>
    </w:p>
    <w:p>
      <w:pPr>
        <w:spacing w:after="100" w:before="0" w:line="250"/>
      </w:pPr>
      <w:r>
        <w:rPr>
          <w:rFonts w:ascii="Calibri" w:cs="Calibri" w:eastAsia="Calibri" w:hAnsi="Calibri"/>
          <w:sz w:val="19"/>
          <w:szCs w:val="19"/>
        </w:rPr>
        <w:t xml:space="preserve">Mostre o mapa com os cinco pinos e diga: “A Palavra viajou até nós. Agora é a nossa vez de levá-la.” Leia Romanos 10.14-15.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A93B" w:sz="24"/>
              <w:bottom w:val="none" w:color="FFFFFF" w:sz="0"/>
              <w:right w:val="none" w:color="FFFFFF" w:sz="0"/>
            </w:tcBorders>
            <w:shd w:fill="FBF6EC" w:color="auto" w:val="clear"/>
            <w:tcMar>
              <w:top w:type="dxa" w:w="110"/>
              <w:left w:type="dxa" w:w="200"/>
              <w:bottom w:type="dxa" w:w="70"/>
              <w:right w:type="dxa" w:w="160"/>
            </w:tcMar>
          </w:tcPr>
          <w:p>
            <w:pPr>
              <w:keepNext/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6"/>
                <w:szCs w:val="16"/>
              </w:rPr>
              <w:t xml:space="preserve">OBJETIVO BÍBLICO</w:t>
            </w:r>
          </w:p>
          <w:p>
            <w:pPr>
              <w:spacing w:after="50" w:before="0" w:line="270"/>
            </w:pPr>
            <w:r>
              <w:rPr>
                <w:rFonts w:ascii="Calibri" w:cs="Calibri" w:eastAsia="Calibri" w:hAnsi="Calibri"/>
                <w:b/>
                <w:bCs/>
                <w:color w:val="1E3A6E"/>
                <w:sz w:val="19"/>
                <w:szCs w:val="19"/>
              </w:rPr>
              <w:t xml:space="preserve">Entender que a Palavra precisou de mensageiros para chegar até nós, e que agora somos enviados.</w:t>
            </w:r>
          </w:p>
          <w:p>
            <w:pPr>
              <w:keepLines/>
              <w:spacing w:after="40" w:line="264"/>
            </w:pPr>
            <w:r>
              <w:rPr>
                <w:rFonts w:ascii="Calibri" w:cs="Calibri" w:eastAsia="Calibri" w:hAnsi="Calibri"/>
                <w:i/>
                <w:iCs/>
                <w:sz w:val="20"/>
                <w:szCs w:val="20"/>
              </w:rPr>
              <w:t>“E como pregarão, se não forem enviados? Como está escrito: Quão formosos os pés dos que anunciam o evangelho de paz; dos que trazem alegres novas de boas coisas.”</w:t>
            </w:r>
            <w:r>
              <w:rPr>
                <w:rFonts w:ascii="Calibri" w:cs="Calibri" w:eastAsia="Calibri" w:hAnsi="Calibri"/>
                <w:b/>
                <w:bCs/>
                <w:color w:val="A8761A"/>
                <w:sz w:val="17"/>
                <w:szCs w:val="17"/>
              </w:rPr>
              <w:t xml:space="preserve">  Romanos 10.15</w:t>
            </w:r>
          </w:p>
        </w:tc>
      </w:tr>
    </w:tbl>
    <w:p>
      <w:pPr>
        <w:keepNext/>
        <w:spacing w:after="50" w:before="12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MARCAÇÃO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color w:val="FFFFFF"/>
          <w:spacing w:val="10"/>
          <w:sz w:val="15"/>
          <w:szCs w:val="15"/>
          <w:shd w:fill="1E3A6E" w:color="auto" w:val="clear"/>
        </w:rPr>
        <w:t xml:space="preserve"> DOC </w:t>
      </w:r>
      <w:r>
        <w:rPr>
          <w:rFonts w:ascii="Calibri" w:cs="Calibri" w:eastAsia="Calibri" w:hAnsi="Calibri"/>
          <w:sz w:val="19"/>
          <w:szCs w:val="19"/>
        </w:rPr>
        <w:t xml:space="preserve">  </w:t>
      </w:r>
      <w:r>
        <w:rPr>
          <w:rFonts w:ascii="Calibri" w:cs="Calibri" w:eastAsia="Calibri" w:hAnsi="Calibri"/>
          <w:sz w:val="19"/>
          <w:szCs w:val="19"/>
        </w:rPr>
        <w:t xml:space="preserve">o caminho de Tyndale e os monumentos.</w:t>
      </w:r>
    </w:p>
    <w:p>
      <w:pPr>
        <w:pStyle w:val="Heading2"/>
        <w:keepNext/>
        <w:pageBreakBefore/>
      </w:pPr>
      <w:r>
        <w:rPr>
          <w:rFonts w:ascii="Calibri" w:cs="Calibri" w:eastAsia="Calibri" w:hAnsi="Calibri"/>
        </w:rPr>
        <w:t xml:space="preserve">A11 · Oração “Abre os Olhos”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1700"/>
        <w:gridCol w:w="3638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FAIXA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Todas as faixas (Berçário e Maternal: só 3 minutos de canto de palma)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TEMPO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10 min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ESTAÇÃO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Recepção com Oração (17h, em todas as salas) e Encerramento no Templo (21h40)</w:t>
            </w:r>
          </w:p>
        </w:tc>
      </w:tr>
    </w:tbl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MATERIAIS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1 mapa-múndi ou globo por sala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Cartões com nomes de lugares onde ainda faltam Bíblias em línguas locais, 1 por grupo (confira a lista atual antes de imprimir)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Velas de LED: 1 por grupo (no Templo, 1 por criança)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Cartões com os três pedidos (ver a seção 7 deste manual)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PASSO A PASSO</w:t>
      </w:r>
    </w:p>
    <w:p>
      <w:pPr>
        <w:pStyle w:val="ListParagraph"/>
        <w:keepLines/>
        <w:numPr>
          <w:ilvl w:val="0"/>
          <w:numId w:val="16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Acenda uma vela de LED e diga: “Na prisão, Tyndale pediu uma lâmpada para a noite. Vamos orar com a luz acesa.”</w:t>
      </w:r>
    </w:p>
    <w:p>
      <w:pPr>
        <w:pStyle w:val="ListParagraph"/>
        <w:keepLines/>
        <w:numPr>
          <w:ilvl w:val="0"/>
          <w:numId w:val="16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Divida a turma em grupos pequenos, cada um com um adulto.</w:t>
      </w:r>
    </w:p>
    <w:p>
      <w:pPr>
        <w:pStyle w:val="ListParagraph"/>
        <w:keepLines/>
        <w:numPr>
          <w:ilvl w:val="0"/>
          <w:numId w:val="16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Primeiro pedido: por quem ainda não tem a Bíblia na própria língua (os grupos apontam o globo).</w:t>
      </w:r>
    </w:p>
    <w:p>
      <w:pPr>
        <w:pStyle w:val="ListParagraph"/>
        <w:keepLines/>
        <w:numPr>
          <w:ilvl w:val="0"/>
          <w:numId w:val="16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Segundo pedido: pelas autoridades (1 Timóteo 2.1-2). Conte que, segundo Foxe, a última oração de Tyndale foi pelo rei: “Senhor, abre os olhos do rei da Inglaterra!”</w:t>
      </w:r>
    </w:p>
    <w:p>
      <w:pPr>
        <w:pStyle w:val="ListParagraph"/>
        <w:keepLines/>
        <w:numPr>
          <w:ilvl w:val="0"/>
          <w:numId w:val="16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Terceiro pedido: pelos tradutores e missionários.</w:t>
      </w:r>
    </w:p>
    <w:p>
      <w:pPr>
        <w:pStyle w:val="ListParagraph"/>
        <w:keepLines/>
        <w:numPr>
          <w:ilvl w:val="0"/>
          <w:numId w:val="16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Terminem juntos: “Orem por nós. Amém.”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REGRAS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A frase “Senhor, abre os olhos do rei da Inglaterra!” é sempre apresentada como “segundo Foxe”.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Ninguém é obrigado a orar em voz alta.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Só velas de LED: nenhuma chama.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COMO TERMINAR</w:t>
      </w:r>
    </w:p>
    <w:p>
      <w:pPr>
        <w:spacing w:after="100" w:before="0" w:line="250"/>
      </w:pPr>
      <w:r>
        <w:rPr>
          <w:rFonts w:ascii="Calibri" w:cs="Calibri" w:eastAsia="Calibri" w:hAnsi="Calibri"/>
          <w:sz w:val="19"/>
          <w:szCs w:val="19"/>
        </w:rPr>
        <w:t xml:space="preserve">Termine com gratidão e missão: “Obrigado, Senhor, pela Bíblia na nossa língua. Abre os olhos de quem ainda não conhece a tua Palavra.” As orientações por faixa estão na seção 7.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A93B" w:sz="24"/>
              <w:bottom w:val="none" w:color="FFFFFF" w:sz="0"/>
              <w:right w:val="none" w:color="FFFFFF" w:sz="0"/>
            </w:tcBorders>
            <w:shd w:fill="FBF6EC" w:color="auto" w:val="clear"/>
            <w:tcMar>
              <w:top w:type="dxa" w:w="110"/>
              <w:left w:type="dxa" w:w="200"/>
              <w:bottom w:type="dxa" w:w="70"/>
              <w:right w:type="dxa" w:w="160"/>
            </w:tcMar>
          </w:tcPr>
          <w:p>
            <w:pPr>
              <w:keepNext/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6"/>
                <w:szCs w:val="16"/>
              </w:rPr>
              <w:t xml:space="preserve">OBJETIVO BÍBLICO</w:t>
            </w:r>
          </w:p>
          <w:p>
            <w:pPr>
              <w:spacing w:after="50" w:before="0" w:line="270"/>
            </w:pPr>
            <w:r>
              <w:rPr>
                <w:rFonts w:ascii="Calibri" w:cs="Calibri" w:eastAsia="Calibri" w:hAnsi="Calibri"/>
                <w:b/>
                <w:bCs/>
                <w:color w:val="1E3A6E"/>
                <w:sz w:val="19"/>
                <w:szCs w:val="19"/>
              </w:rPr>
              <w:t xml:space="preserve">Orar como Tyndale: pelo povo, pelas autoridades e por quem leva a Palavra.</w:t>
            </w:r>
          </w:p>
          <w:p>
            <w:pPr>
              <w:keepLines/>
              <w:spacing w:after="40" w:line="264"/>
            </w:pPr>
            <w:r>
              <w:rPr>
                <w:rFonts w:ascii="Calibri" w:cs="Calibri" w:eastAsia="Calibri" w:hAnsi="Calibri"/>
                <w:i/>
                <w:iCs/>
                <w:sz w:val="20"/>
                <w:szCs w:val="20"/>
              </w:rPr>
              <w:t>“Admoesto-te, pois, antes de tudo, que se façam súplicas, orações, intercessões, e ações de graças, por todos os homens; pelos reis, e por todos os que estão em eminência, para que tenhamos uma vida quieta e sossegada, em toda a piedade e honestidade.”</w:t>
            </w:r>
            <w:r>
              <w:rPr>
                <w:rFonts w:ascii="Calibri" w:cs="Calibri" w:eastAsia="Calibri" w:hAnsi="Calibri"/>
                <w:b/>
                <w:bCs/>
                <w:color w:val="A8761A"/>
                <w:sz w:val="17"/>
                <w:szCs w:val="17"/>
              </w:rPr>
              <w:t xml:space="preserve">  1 Timóteo 2.1-2</w:t>
            </w:r>
          </w:p>
        </w:tc>
      </w:tr>
    </w:tbl>
    <w:p>
      <w:pPr>
        <w:keepNext/>
        <w:spacing w:after="50" w:before="12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MARCAÇÃO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color w:val="FFFFFF"/>
          <w:spacing w:val="10"/>
          <w:sz w:val="15"/>
          <w:szCs w:val="15"/>
          <w:shd w:fill="1E3A6E" w:color="auto" w:val="clear"/>
        </w:rPr>
        <w:t xml:space="preserve"> DOC </w:t>
      </w:r>
      <w:r>
        <w:rPr>
          <w:rFonts w:ascii="Calibri" w:cs="Calibri" w:eastAsia="Calibri" w:hAnsi="Calibri"/>
          <w:sz w:val="19"/>
          <w:szCs w:val="19"/>
        </w:rPr>
        <w:t xml:space="preserve">  </w:t>
      </w:r>
      <w:r>
        <w:rPr>
          <w:rFonts w:ascii="Calibri" w:cs="Calibri" w:eastAsia="Calibri" w:hAnsi="Calibri"/>
          <w:sz w:val="19"/>
          <w:szCs w:val="19"/>
        </w:rPr>
        <w:t xml:space="preserve">Tyndale foi preso e morto por causa do seu trabalho; a frase “abre os olhos do rei” é atribuída a ele por Foxe e deve ser apresentada assim.</w:t>
      </w:r>
    </w:p>
    <w:p>
      <w:pPr>
        <w:pStyle w:val="Heading2"/>
        <w:keepNext/>
        <w:pageBreakBefore/>
      </w:pPr>
      <w:r>
        <w:rPr>
          <w:rFonts w:ascii="Calibri" w:cs="Calibri" w:eastAsia="Calibri" w:hAnsi="Calibri"/>
        </w:rPr>
        <w:t xml:space="preserve">A12 · Caixinha do Livro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1700"/>
        <w:gridCol w:w="3638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FAIXA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Berçário e Maternal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TEMPO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10 min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ESTAÇÃO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Palavra · Sala 09 (18h51)</w:t>
            </w:r>
          </w:p>
        </w:tc>
      </w:tr>
    </w:tbl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MATERIAIS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1 caixa de sapato forrada com papel colorido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3 livros de pano ou cartonados, com figuras bíblicas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1 Bíblia infantil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Música suave (caixa de som) e um tapete ou almofadas para a roda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PASSO A PASSO</w:t>
      </w:r>
    </w:p>
    <w:p>
      <w:pPr>
        <w:pStyle w:val="ListParagraph"/>
        <w:keepLines/>
        <w:numPr>
          <w:ilvl w:val="0"/>
          <w:numId w:val="17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Sentem em roda. Com voz calma, diga: “Olhem o que tem aqui dentro!” e abra a caixa devagar.</w:t>
      </w:r>
    </w:p>
    <w:p>
      <w:pPr>
        <w:pStyle w:val="ListParagraph"/>
        <w:keepLines/>
        <w:numPr>
          <w:ilvl w:val="0"/>
          <w:numId w:val="17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Mostre cada livro e deixe as crianças tocarem.</w:t>
      </w:r>
    </w:p>
    <w:p>
      <w:pPr>
        <w:pStyle w:val="ListParagraph"/>
        <w:keepLines/>
        <w:numPr>
          <w:ilvl w:val="0"/>
          <w:numId w:val="17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Mostre a Bíblia infantil: “Este é o livro de Deus. A Bíblia!”</w:t>
      </w:r>
    </w:p>
    <w:p>
      <w:pPr>
        <w:pStyle w:val="ListParagraph"/>
        <w:keepLines/>
        <w:numPr>
          <w:ilvl w:val="0"/>
          <w:numId w:val="17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Diga as quatro frases: “Um homem muito bom, chamado Tyndale, trabalhou muito para a gente poder ler a Bíblia. A Bíblia é um presente de Deus. Deus gosta de falar com a gente. Obrigado, Deus, pela Bíblia!”</w:t>
      </w:r>
    </w:p>
    <w:p>
      <w:pPr>
        <w:pStyle w:val="ListParagraph"/>
        <w:keepLines/>
        <w:numPr>
          <w:ilvl w:val="0"/>
          <w:numId w:val="17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Cantem um verso simples, batendo palmas: “A Bíblia é boa, eu posso ouvir.”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REGRAS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Nada de história longa: o momento é sensorial e carinhoso.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Evite qualquer menção a prisão ou morte.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COMO TERMINAR</w:t>
      </w:r>
    </w:p>
    <w:p>
      <w:pPr>
        <w:spacing w:after="100" w:before="0" w:line="250"/>
      </w:pPr>
      <w:r>
        <w:rPr>
          <w:rFonts w:ascii="Calibri" w:cs="Calibri" w:eastAsia="Calibri" w:hAnsi="Calibri"/>
          <w:sz w:val="19"/>
          <w:szCs w:val="19"/>
        </w:rPr>
        <w:t xml:space="preserve">Feche a caixa devagar, com as crianças ajudando, e digam juntos: “Obrigado, Deus, pela Bíblia!”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A93B" w:sz="24"/>
              <w:bottom w:val="none" w:color="FFFFFF" w:sz="0"/>
              <w:right w:val="none" w:color="FFFFFF" w:sz="0"/>
            </w:tcBorders>
            <w:shd w:fill="FBF6EC" w:color="auto" w:val="clear"/>
            <w:tcMar>
              <w:top w:type="dxa" w:w="110"/>
              <w:left w:type="dxa" w:w="200"/>
              <w:bottom w:type="dxa" w:w="70"/>
              <w:right w:type="dxa" w:w="160"/>
            </w:tcMar>
          </w:tcPr>
          <w:p>
            <w:pPr>
              <w:keepNext/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6"/>
                <w:szCs w:val="16"/>
              </w:rPr>
              <w:t xml:space="preserve">OBJETIVO BÍBLICO</w:t>
            </w:r>
          </w:p>
          <w:p>
            <w:pPr>
              <w:spacing w:after="50" w:before="0" w:line="270"/>
            </w:pPr>
            <w:r>
              <w:rPr>
                <w:rFonts w:ascii="Calibri" w:cs="Calibri" w:eastAsia="Calibri" w:hAnsi="Calibri"/>
                <w:b/>
                <w:bCs/>
                <w:color w:val="1E3A6E"/>
                <w:sz w:val="19"/>
                <w:szCs w:val="19"/>
              </w:rPr>
              <w:t xml:space="preserve">Receber a Bíblia como presente de Deus.</w:t>
            </w:r>
          </w:p>
          <w:p>
            <w:pPr>
              <w:keepLines/>
              <w:spacing w:after="40" w:line="264"/>
            </w:pPr>
            <w:r>
              <w:rPr>
                <w:rFonts w:ascii="Calibri" w:cs="Calibri" w:eastAsia="Calibri" w:hAnsi="Calibri"/>
                <w:i/>
                <w:iCs/>
                <w:sz w:val="20"/>
                <w:szCs w:val="20"/>
              </w:rPr>
              <w:t>“Oh! Quão doces são as tuas palavras ao meu paladar, mais doces do que o mel à minha boca.”</w:t>
            </w:r>
            <w:r>
              <w:rPr>
                <w:rFonts w:ascii="Calibri" w:cs="Calibri" w:eastAsia="Calibri" w:hAnsi="Calibri"/>
                <w:b/>
                <w:bCs/>
                <w:color w:val="A8761A"/>
                <w:sz w:val="17"/>
                <w:szCs w:val="17"/>
              </w:rPr>
              <w:t xml:space="preserve">  Salmo 119.103</w:t>
            </w:r>
          </w:p>
        </w:tc>
      </w:tr>
    </w:tbl>
    <w:p>
      <w:pPr>
        <w:keepNext/>
        <w:spacing w:after="50" w:before="12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MARCAÇÃO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Sem conteúdo histórico</w:t>
      </w:r>
      <w:r>
        <w:rPr>
          <w:rFonts w:ascii="Calibri" w:cs="Calibri" w:eastAsia="Calibri" w:hAnsi="Calibri"/>
          <w:sz w:val="19"/>
          <w:szCs w:val="19"/>
        </w:rPr>
        <w:t xml:space="preserve"> além do nome de Tyndale. A caixa-surpresa é só um recurso da professora.</w:t>
      </w:r>
    </w:p>
    <w:p>
      <w:pPr>
        <w:pStyle w:val="Heading2"/>
        <w:keepNext/>
        <w:pageBreakBefore/>
      </w:pPr>
      <w:r>
        <w:rPr>
          <w:rFonts w:ascii="Calibri" w:cs="Calibri" w:eastAsia="Calibri" w:hAnsi="Calibri"/>
        </w:rPr>
        <w:t xml:space="preserve">A13 · Entregadores do Livrinho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1700"/>
        <w:gridCol w:w="3638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FAIXA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Jardim 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TEMPO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10 a 15 min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ESTAÇÃO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Palavra (Sala 09, 17h51) e Brincadeiras (Campo, 18h51)</w:t>
            </w:r>
          </w:p>
        </w:tc>
      </w:tr>
    </w:tbl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MATERIAIS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1 cesto com um pano por cima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10 livros cartonados ou de papelão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4 a 6 “casinhas” de caixa de sapato, com uma porta recortada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PASSO A PASSO</w:t>
      </w:r>
    </w:p>
    <w:p>
      <w:pPr>
        <w:pStyle w:val="ListParagraph"/>
        <w:keepLines/>
        <w:numPr>
          <w:ilvl w:val="0"/>
          <w:numId w:val="18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Mostre o cesto coberto e conte a história em seis frases (seção 4.4, Jardim 1).</w:t>
      </w:r>
    </w:p>
    <w:p>
      <w:pPr>
        <w:pStyle w:val="ListParagraph"/>
        <w:keepLines/>
        <w:numPr>
          <w:ilvl w:val="0"/>
          <w:numId w:val="18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Espalhe as casinhas pela sala ou pelo campo.</w:t>
      </w:r>
    </w:p>
    <w:p>
      <w:pPr>
        <w:pStyle w:val="ListParagraph"/>
        <w:keepLines/>
        <w:numPr>
          <w:ilvl w:val="0"/>
          <w:numId w:val="18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Cada criança tira um livro do cesto, leva com cuidado até uma casinha e diz: “Para você!”</w:t>
      </w:r>
    </w:p>
    <w:p>
      <w:pPr>
        <w:pStyle w:val="ListParagraph"/>
        <w:keepLines/>
        <w:numPr>
          <w:ilvl w:val="0"/>
          <w:numId w:val="18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Repita até todos os livros chegarem às casas.</w:t>
      </w:r>
    </w:p>
    <w:p>
      <w:pPr>
        <w:pStyle w:val="ListParagraph"/>
        <w:keepLines/>
        <w:numPr>
          <w:ilvl w:val="0"/>
          <w:numId w:val="18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Todos repetem juntos: “A Bíblia é para todos.”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REGRAS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Andando, sem correr: o livro é levado “com cuidado”.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Cada criança entrega pelo menos um livro.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COMO TERMINAR</w:t>
      </w:r>
    </w:p>
    <w:p>
      <w:pPr>
        <w:spacing w:after="100" w:before="0" w:line="250"/>
      </w:pPr>
      <w:r>
        <w:rPr>
          <w:rFonts w:ascii="Calibri" w:cs="Calibri" w:eastAsia="Calibri" w:hAnsi="Calibri"/>
          <w:sz w:val="19"/>
          <w:szCs w:val="19"/>
        </w:rPr>
        <w:t xml:space="preserve">Cantem ou façam a mímica de Salmo 119.105: as mãos em forma de lanterna iluminam os pés e, depois, o caminho.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A93B" w:sz="24"/>
              <w:bottom w:val="none" w:color="FFFFFF" w:sz="0"/>
              <w:right w:val="none" w:color="FFFFFF" w:sz="0"/>
            </w:tcBorders>
            <w:shd w:fill="FBF6EC" w:color="auto" w:val="clear"/>
            <w:tcMar>
              <w:top w:type="dxa" w:w="110"/>
              <w:left w:type="dxa" w:w="200"/>
              <w:bottom w:type="dxa" w:w="70"/>
              <w:right w:type="dxa" w:w="160"/>
            </w:tcMar>
          </w:tcPr>
          <w:p>
            <w:pPr>
              <w:keepNext/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6"/>
                <w:szCs w:val="16"/>
              </w:rPr>
              <w:t xml:space="preserve">OBJETIVO BÍBLICO</w:t>
            </w:r>
          </w:p>
          <w:p>
            <w:pPr>
              <w:spacing w:after="50" w:before="0" w:line="270"/>
            </w:pPr>
            <w:r>
              <w:rPr>
                <w:rFonts w:ascii="Calibri" w:cs="Calibri" w:eastAsia="Calibri" w:hAnsi="Calibri"/>
                <w:b/>
                <w:bCs/>
                <w:color w:val="1E3A6E"/>
                <w:sz w:val="19"/>
                <w:szCs w:val="19"/>
              </w:rPr>
              <w:t xml:space="preserve">Saber que a Bíblia é para todos.</w:t>
            </w:r>
          </w:p>
          <w:p>
            <w:pPr>
              <w:keepLines/>
              <w:spacing w:after="40" w:line="264"/>
            </w:pPr>
            <w:r>
              <w:rPr>
                <w:rFonts w:ascii="Calibri" w:cs="Calibri" w:eastAsia="Calibri" w:hAnsi="Calibri"/>
                <w:i/>
                <w:iCs/>
                <w:sz w:val="20"/>
                <w:szCs w:val="20"/>
              </w:rPr>
              <w:t>“Lâmpada para os meus pés é tua palavra, e luz para o meu caminho.”</w:t>
            </w:r>
            <w:r>
              <w:rPr>
                <w:rFonts w:ascii="Calibri" w:cs="Calibri" w:eastAsia="Calibri" w:hAnsi="Calibri"/>
                <w:b/>
                <w:bCs/>
                <w:color w:val="A8761A"/>
                <w:sz w:val="17"/>
                <w:szCs w:val="17"/>
              </w:rPr>
              <w:t xml:space="preserve">  Salmo 119.105</w:t>
            </w:r>
          </w:p>
        </w:tc>
      </w:tr>
    </w:tbl>
    <w:p>
      <w:pPr>
        <w:keepNext/>
        <w:spacing w:after="50" w:before="12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MARCAÇÃO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color w:val="FFFFFF"/>
          <w:spacing w:val="10"/>
          <w:sz w:val="15"/>
          <w:szCs w:val="15"/>
          <w:shd w:fill="1E3A6E" w:color="auto" w:val="clear"/>
        </w:rPr>
        <w:t xml:space="preserve"> DOC </w:t>
      </w:r>
      <w:r>
        <w:rPr>
          <w:rFonts w:ascii="Calibri" w:cs="Calibri" w:eastAsia="Calibri" w:hAnsi="Calibri"/>
          <w:sz w:val="19"/>
          <w:szCs w:val="19"/>
        </w:rPr>
        <w:t xml:space="preserve">  </w:t>
      </w:r>
      <w:r>
        <w:rPr>
          <w:rFonts w:ascii="Calibri" w:cs="Calibri" w:eastAsia="Calibri" w:hAnsi="Calibri"/>
          <w:sz w:val="19"/>
          <w:szCs w:val="19"/>
        </w:rPr>
        <w:t xml:space="preserve">apenas que “um homem traduziu a Bíblia para o inglês, para todos lerem”.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color w:val="1E3A6E"/>
          <w:spacing w:val="10"/>
          <w:sz w:val="15"/>
          <w:szCs w:val="15"/>
          <w:shd w:fill="E3A93B" w:color="auto" w:val="clear"/>
        </w:rPr>
        <w:t xml:space="preserve"> ENCENAÇÃO </w:t>
      </w:r>
      <w:r>
        <w:rPr>
          <w:rFonts w:ascii="Calibri" w:cs="Calibri" w:eastAsia="Calibri" w:hAnsi="Calibri"/>
          <w:sz w:val="19"/>
          <w:szCs w:val="19"/>
        </w:rPr>
        <w:t xml:space="preserve">  </w:t>
      </w:r>
      <w:r>
        <w:rPr>
          <w:rFonts w:ascii="Calibri" w:cs="Calibri" w:eastAsia="Calibri" w:hAnsi="Calibri"/>
          <w:sz w:val="19"/>
          <w:szCs w:val="19"/>
        </w:rPr>
        <w:t xml:space="preserve">a entrega nas casinhas.</w:t>
      </w:r>
    </w:p>
    <w:p>
      <w:pPr>
        <w:pStyle w:val="Heading2"/>
        <w:keepNext/>
        <w:pageBreakBefore/>
      </w:pPr>
      <w:r>
        <w:rPr>
          <w:rFonts w:ascii="Calibri" w:cs="Calibri" w:eastAsia="Calibri" w:hAnsi="Calibri"/>
        </w:rPr>
        <w:t xml:space="preserve">A14 · Expressões da Bíblia na Nossa Língua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1700"/>
        <w:gridCol w:w="3638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FAIXA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Juniores e Teens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TEMPO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15 min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ESTAÇÃO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Roda de conversa (17h11) ou Momento (em sala)</w:t>
            </w:r>
          </w:p>
        </w:tc>
      </w:tr>
    </w:tbl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MATERIAIS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Cartões com as expressões “bode expiatório”, “o sal da terra”, “olho por olho” e “faça-se a luz” (e outras que a equipe quiser)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>Bíblias ACF (1 para cada 2 alunos)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Papel e caneta para cada equipe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PASSO A PASSO</w:t>
      </w:r>
    </w:p>
    <w:p>
      <w:pPr>
        <w:pStyle w:val="ListParagraph"/>
        <w:keepLines/>
        <w:numPr>
          <w:ilvl w:val="0"/>
          <w:numId w:val="19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Divida a turma em equipes pequenas.</w:t>
      </w:r>
    </w:p>
    <w:p>
      <w:pPr>
        <w:pStyle w:val="ListParagraph"/>
        <w:keepLines/>
        <w:numPr>
          <w:ilvl w:val="0"/>
          <w:numId w:val="19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Mostre um cartão por vez. A equipe diz se a expressão vem da Bíblia e tenta achar de onde.</w:t>
      </w:r>
    </w:p>
    <w:p>
      <w:pPr>
        <w:pStyle w:val="ListParagraph"/>
        <w:keepLines/>
        <w:numPr>
          <w:ilvl w:val="0"/>
          <w:numId w:val="19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Dê as pistas, se precisar: “bode expiatório” (Levítico 16), “o sal da terra” (Mateus 5.13), “olho por olho” (Êxodo 21.24; Mateus 5.38), “faça-se a luz” (Gênesis 1.3).</w:t>
      </w:r>
    </w:p>
    <w:p>
      <w:pPr>
        <w:pStyle w:val="ListParagraph"/>
        <w:keepLines/>
        <w:numPr>
          <w:ilvl w:val="0"/>
          <w:numId w:val="19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As equipes leem o versículo na Bíblia e comparam com o jeito como falamos hoje.</w:t>
      </w:r>
    </w:p>
    <w:p>
      <w:pPr>
        <w:pStyle w:val="ListParagraph"/>
        <w:keepLines/>
        <w:numPr>
          <w:ilvl w:val="0"/>
          <w:numId w:val="19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Desafio extra: listar outras expressões do dia a dia que vêm da Bíblia.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REGRAS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Estas expressões em português </w:t>
      </w:r>
      <w:r>
        <w:rPr>
          <w:rFonts w:ascii="Calibri" w:cs="Calibri" w:eastAsia="Calibri" w:hAnsi="Calibri"/>
          <w:b/>
          <w:bCs/>
          <w:sz w:val="19"/>
          <w:szCs w:val="19"/>
        </w:rPr>
        <w:t xml:space="preserve">não</w:t>
      </w:r>
      <w:r>
        <w:rPr>
          <w:rFonts w:ascii="Calibri" w:cs="Calibri" w:eastAsia="Calibri" w:hAnsi="Calibri"/>
          <w:sz w:val="19"/>
          <w:szCs w:val="19"/>
        </w:rPr>
        <w:t xml:space="preserve"> são de Tyndale: não as atribua a ele.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O que se pode dizer: Tyndale fixou em inglês expressões como </w:t>
      </w:r>
      <w:r>
        <w:rPr>
          <w:rFonts w:ascii="Calibri" w:cs="Calibri" w:eastAsia="Calibri" w:hAnsi="Calibri"/>
          <w:i/>
          <w:iCs/>
          <w:sz w:val="19"/>
          <w:szCs w:val="19"/>
        </w:rPr>
        <w:t xml:space="preserve">scapegoat</w:t>
      </w:r>
      <w:r>
        <w:rPr>
          <w:rFonts w:ascii="Calibri" w:cs="Calibri" w:eastAsia="Calibri" w:hAnsi="Calibri"/>
          <w:sz w:val="19"/>
          <w:szCs w:val="19"/>
        </w:rPr>
        <w:t xml:space="preserve"> (“bode expiatório”) e </w:t>
      </w:r>
      <w:r>
        <w:rPr>
          <w:rFonts w:ascii="Calibri" w:cs="Calibri" w:eastAsia="Calibri" w:hAnsi="Calibri"/>
          <w:i/>
          <w:iCs/>
          <w:sz w:val="19"/>
          <w:szCs w:val="19"/>
        </w:rPr>
        <w:t xml:space="preserve">let there be light</w:t>
      </w:r>
      <w:r>
        <w:rPr>
          <w:rFonts w:ascii="Calibri" w:cs="Calibri" w:eastAsia="Calibri" w:hAnsi="Calibri"/>
          <w:sz w:val="19"/>
          <w:szCs w:val="19"/>
        </w:rPr>
        <w:t xml:space="preserve"> (“haja luz”).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COMO TERMINAR</w:t>
      </w:r>
    </w:p>
    <w:p>
      <w:pPr>
        <w:spacing w:after="100" w:before="0" w:line="250"/>
      </w:pPr>
      <w:r>
        <w:rPr>
          <w:rFonts w:ascii="Calibri" w:cs="Calibri" w:eastAsia="Calibri" w:hAnsi="Calibri"/>
          <w:sz w:val="19"/>
          <w:szCs w:val="19"/>
        </w:rPr>
        <w:t xml:space="preserve">Diga: “Quando a Bíblia está na língua do povo, ela entra até no jeito de falar.” Leia Salmo 119.130.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A93B" w:sz="24"/>
              <w:bottom w:val="none" w:color="FFFFFF" w:sz="0"/>
              <w:right w:val="none" w:color="FFFFFF" w:sz="0"/>
            </w:tcBorders>
            <w:shd w:fill="FBF6EC" w:color="auto" w:val="clear"/>
            <w:tcMar>
              <w:top w:type="dxa" w:w="110"/>
              <w:left w:type="dxa" w:w="200"/>
              <w:bottom w:type="dxa" w:w="70"/>
              <w:right w:type="dxa" w:w="160"/>
            </w:tcMar>
          </w:tcPr>
          <w:p>
            <w:pPr>
              <w:keepNext/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6"/>
                <w:szCs w:val="16"/>
              </w:rPr>
              <w:t xml:space="preserve">OBJETIVO BÍBLICO</w:t>
            </w:r>
          </w:p>
          <w:p>
            <w:pPr>
              <w:spacing w:after="50" w:before="0" w:line="270"/>
            </w:pPr>
            <w:r>
              <w:rPr>
                <w:rFonts w:ascii="Calibri" w:cs="Calibri" w:eastAsia="Calibri" w:hAnsi="Calibri"/>
                <w:b/>
                <w:bCs/>
                <w:color w:val="1E3A6E"/>
                <w:sz w:val="19"/>
                <w:szCs w:val="19"/>
              </w:rPr>
              <w:t xml:space="preserve">Perceber que a Palavra entendida dá luz e entendimento.</w:t>
            </w:r>
          </w:p>
          <w:p>
            <w:pPr>
              <w:keepLines/>
              <w:spacing w:after="40" w:line="264"/>
            </w:pPr>
            <w:r>
              <w:rPr>
                <w:rFonts w:ascii="Calibri" w:cs="Calibri" w:eastAsia="Calibri" w:hAnsi="Calibri"/>
                <w:i/>
                <w:iCs/>
                <w:sz w:val="20"/>
                <w:szCs w:val="20"/>
              </w:rPr>
              <w:t>“A entrada das tuas palavras dá luz, dá entendimento aos símplices.”</w:t>
            </w:r>
            <w:r>
              <w:rPr>
                <w:rFonts w:ascii="Calibri" w:cs="Calibri" w:eastAsia="Calibri" w:hAnsi="Calibri"/>
                <w:b/>
                <w:bCs/>
                <w:color w:val="A8761A"/>
                <w:sz w:val="17"/>
                <w:szCs w:val="17"/>
              </w:rPr>
              <w:t xml:space="preserve">  Salmo 119.130</w:t>
            </w:r>
          </w:p>
        </w:tc>
      </w:tr>
    </w:tbl>
    <w:p>
      <w:pPr>
        <w:keepNext/>
        <w:spacing w:after="50" w:before="12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MARCAÇÃO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color w:val="FFFFFF"/>
          <w:spacing w:val="10"/>
          <w:sz w:val="15"/>
          <w:szCs w:val="15"/>
          <w:shd w:fill="1E3A6E" w:color="auto" w:val="clear"/>
        </w:rPr>
        <w:t xml:space="preserve"> DOC </w:t>
      </w:r>
      <w:r>
        <w:rPr>
          <w:rFonts w:ascii="Calibri" w:cs="Calibri" w:eastAsia="Calibri" w:hAnsi="Calibri"/>
          <w:sz w:val="19"/>
          <w:szCs w:val="19"/>
        </w:rPr>
        <w:t xml:space="preserve">  </w:t>
      </w:r>
      <w:r>
        <w:rPr>
          <w:rFonts w:ascii="Calibri" w:cs="Calibri" w:eastAsia="Calibri" w:hAnsi="Calibri"/>
          <w:sz w:val="19"/>
          <w:szCs w:val="19"/>
        </w:rPr>
        <w:t xml:space="preserve">Tyndale fixou em inglês expressões como </w:t>
      </w:r>
      <w:r>
        <w:rPr>
          <w:rFonts w:ascii="Calibri" w:cs="Calibri" w:eastAsia="Calibri" w:hAnsi="Calibri"/>
          <w:i/>
          <w:iCs/>
          <w:sz w:val="19"/>
          <w:szCs w:val="19"/>
        </w:rPr>
        <w:t xml:space="preserve">scapegoat</w:t>
      </w:r>
      <w:r>
        <w:rPr>
          <w:rFonts w:ascii="Calibri" w:cs="Calibri" w:eastAsia="Calibri" w:hAnsi="Calibri"/>
          <w:sz w:val="19"/>
          <w:szCs w:val="19"/>
        </w:rPr>
        <w:t xml:space="preserve"> e </w:t>
      </w:r>
      <w:r>
        <w:rPr>
          <w:rFonts w:ascii="Calibri" w:cs="Calibri" w:eastAsia="Calibri" w:hAnsi="Calibri"/>
          <w:i/>
          <w:iCs/>
          <w:sz w:val="19"/>
          <w:szCs w:val="19"/>
        </w:rPr>
        <w:t xml:space="preserve">let there be light</w:t>
      </w:r>
      <w:r>
        <w:rPr>
          <w:rFonts w:ascii="Calibri" w:cs="Calibri" w:eastAsia="Calibri" w:hAnsi="Calibri"/>
          <w:sz w:val="19"/>
          <w:szCs w:val="19"/>
        </w:rPr>
        <w:t xml:space="preserve">.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Analogia:</w:t>
      </w:r>
      <w:r>
        <w:rPr>
          <w:rFonts w:ascii="Calibri" w:cs="Calibri" w:eastAsia="Calibri" w:hAnsi="Calibri"/>
          <w:sz w:val="19"/>
          <w:szCs w:val="19"/>
        </w:rPr>
        <w:t xml:space="preserve"> as expressões em português servem só de comparação.</w:t>
      </w:r>
    </w:p>
    <w:p>
      <w:pPr>
        <w:pStyle w:val="Heading2"/>
        <w:keepNext/>
        <w:pageBreakBefore/>
      </w:pPr>
      <w:r>
        <w:rPr>
          <w:rFonts w:ascii="Calibri" w:cs="Calibri" w:eastAsia="Calibri" w:hAnsi="Calibri"/>
        </w:rPr>
        <w:t xml:space="preserve">A15 · Bíblia na Minha Língua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1700"/>
        <w:gridCol w:w="3638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FAIXA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Todas as faixas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TEMPO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10 min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ESTAÇÃO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Templo (“A Igreja do Povo”), 20h51</w:t>
            </w:r>
          </w:p>
        </w:tc>
      </w:tr>
    </w:tbl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MATERIAIS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Os livrinhos de bolso (A4) prontos de cada criança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1 Bíblia aberta no púlpito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Velas de LED: 1 por criança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1 microfone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PASSO A PASSO</w:t>
      </w:r>
    </w:p>
    <w:p>
      <w:pPr>
        <w:pStyle w:val="ListParagraph"/>
        <w:keepLines/>
        <w:numPr>
          <w:ilvl w:val="0"/>
          <w:numId w:val="20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As turmas entram em silêncio ou com música suave, cada criança com a vela de LED e o livrinho.</w:t>
      </w:r>
    </w:p>
    <w:p>
      <w:pPr>
        <w:pStyle w:val="ListParagraph"/>
        <w:keepLines/>
        <w:numPr>
          <w:ilvl w:val="0"/>
          <w:numId w:val="20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Ao sinal, cada criança levanta o seu livrinho.</w:t>
      </w:r>
    </w:p>
    <w:p>
      <w:pPr>
        <w:pStyle w:val="ListParagraph"/>
        <w:keepLines/>
        <w:numPr>
          <w:ilvl w:val="0"/>
          <w:numId w:val="20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A igreja lê João 8.32 junta, em voz alta.</w:t>
      </w:r>
    </w:p>
    <w:p>
      <w:pPr>
        <w:pStyle w:val="ListParagraph"/>
        <w:keepLines/>
        <w:numPr>
          <w:ilvl w:val="0"/>
          <w:numId w:val="20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Uma criança lê Salmo 119.105 ao microfone.</w:t>
      </w:r>
    </w:p>
    <w:p>
      <w:pPr>
        <w:pStyle w:val="ListParagraph"/>
        <w:keepLines/>
        <w:numPr>
          <w:ilvl w:val="0"/>
          <w:numId w:val="20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Os pais e responsáveis “recebem” o livrinho das mãos da criança: “Leia em casa.”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REGRAS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É uma cerimônia simbólica: avise a igreja que é encenação.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Sem qualquer cena de julgamento ou de fogo.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COMO TERMINAR</w:t>
      </w:r>
    </w:p>
    <w:p>
      <w:pPr>
        <w:spacing w:after="100" w:before="0" w:line="250"/>
      </w:pPr>
      <w:r>
        <w:rPr>
          <w:rFonts w:ascii="Calibri" w:cs="Calibri" w:eastAsia="Calibri" w:hAnsi="Calibri"/>
          <w:sz w:val="19"/>
          <w:szCs w:val="19"/>
        </w:rPr>
        <w:t xml:space="preserve">O pastor ora agradecendo pela Bíblia na nossa língua, e o jantar com a igreja começa (21h).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A93B" w:sz="24"/>
              <w:bottom w:val="none" w:color="FFFFFF" w:sz="0"/>
              <w:right w:val="none" w:color="FFFFFF" w:sz="0"/>
            </w:tcBorders>
            <w:shd w:fill="FBF6EC" w:color="auto" w:val="clear"/>
            <w:tcMar>
              <w:top w:type="dxa" w:w="110"/>
              <w:left w:type="dxa" w:w="200"/>
              <w:bottom w:type="dxa" w:w="70"/>
              <w:right w:type="dxa" w:w="160"/>
            </w:tcMar>
          </w:tcPr>
          <w:p>
            <w:pPr>
              <w:keepNext/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6"/>
                <w:szCs w:val="16"/>
              </w:rPr>
              <w:t xml:space="preserve">OBJETIVO BÍBLICO</w:t>
            </w:r>
          </w:p>
          <w:p>
            <w:pPr>
              <w:spacing w:after="50" w:before="0" w:line="270"/>
            </w:pPr>
            <w:r>
              <w:rPr>
                <w:rFonts w:ascii="Calibri" w:cs="Calibri" w:eastAsia="Calibri" w:hAnsi="Calibri"/>
                <w:b/>
                <w:bCs/>
                <w:color w:val="1E3A6E"/>
                <w:sz w:val="19"/>
                <w:szCs w:val="19"/>
              </w:rPr>
              <w:t xml:space="preserve">Receber a Palavra e passá-la adiante.</w:t>
            </w:r>
          </w:p>
          <w:p>
            <w:pPr>
              <w:keepLines/>
              <w:spacing w:after="40" w:line="264"/>
            </w:pPr>
            <w:r>
              <w:rPr>
                <w:rFonts w:ascii="Calibri" w:cs="Calibri" w:eastAsia="Calibri" w:hAnsi="Calibri"/>
                <w:i/>
                <w:iCs/>
                <w:sz w:val="20"/>
                <w:szCs w:val="20"/>
              </w:rPr>
              <w:t xml:space="preserve">“E conhecereis a verdade, e a verdade vos libertará.”</w:t>
            </w:r>
            <w:r>
              <w:rPr>
                <w:rFonts w:ascii="Calibri" w:cs="Calibri" w:eastAsia="Calibri" w:hAnsi="Calibri"/>
                <w:b/>
                <w:bCs/>
                <w:color w:val="A8761A"/>
                <w:sz w:val="17"/>
                <w:szCs w:val="17"/>
              </w:rPr>
              <w:t xml:space="preserve">  João 8.32</w:t>
            </w:r>
          </w:p>
        </w:tc>
      </w:tr>
    </w:tbl>
    <w:p>
      <w:pPr>
        <w:keepNext/>
        <w:spacing w:after="50" w:before="12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MARCAÇÃO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color w:val="1E3A6E"/>
          <w:spacing w:val="10"/>
          <w:sz w:val="15"/>
          <w:szCs w:val="15"/>
          <w:shd w:fill="E3A93B" w:color="auto" w:val="clear"/>
        </w:rPr>
        <w:t xml:space="preserve"> ENCENAÇÃO </w:t>
      </w:r>
      <w:r>
        <w:rPr>
          <w:rFonts w:ascii="Calibri" w:cs="Calibri" w:eastAsia="Calibri" w:hAnsi="Calibri"/>
          <w:sz w:val="19"/>
          <w:szCs w:val="19"/>
        </w:rPr>
        <w:t xml:space="preserve">  </w:t>
      </w:r>
      <w:r>
        <w:rPr>
          <w:rFonts w:ascii="Calibri" w:cs="Calibri" w:eastAsia="Calibri" w:hAnsi="Calibri"/>
          <w:sz w:val="19"/>
          <w:szCs w:val="19"/>
        </w:rPr>
        <w:t xml:space="preserve">a cerimônia.</w:t>
      </w:r>
    </w:p>
    <w:p>
      <w:pPr>
        <w:pStyle w:val="Heading2"/>
        <w:keepNext/>
        <w:pageBreakBefore/>
      </w:pPr>
      <w:r>
        <w:rPr>
          <w:rFonts w:ascii="Calibri" w:cs="Calibri" w:eastAsia="Calibri" w:hAnsi="Calibri"/>
        </w:rPr>
        <w:t xml:space="preserve">A16 · Letreiro do Centenário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1700"/>
        <w:gridCol w:w="3638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FAIXA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Juniores e Teens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TEMPO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25 min</w:t>
            </w:r>
          </w:p>
        </w:tc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6"/>
            </w:tcBorders>
            <w:shd w:fill="FBF6EC" w:color="auto" w:val="clear"/>
            <w:tcMar>
              <w:top w:type="dxa" w:w="80"/>
              <w:left w:type="dxa" w:w="140"/>
              <w:bottom w:type="dxa" w:w="60"/>
              <w:right w:type="dxa" w:w="120"/>
            </w:tcMar>
          </w:tcPr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5"/>
                <w:szCs w:val="15"/>
              </w:rPr>
              <w:t xml:space="preserve">ESTAÇÃO</w:t>
            </w:r>
          </w:p>
          <w:p>
            <w:pPr>
              <w:spacing w:after="2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Oficina · Sala 02</w:t>
            </w:r>
          </w:p>
        </w:tc>
      </w:tr>
    </w:tbl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MATERIAIS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1 folha A4 ou meia cartolina por aluno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Lápis, borracha e réguas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Canetas finas e grossas, lápis de cor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Folhas com exemplos de estilos de letra, impressas antes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PASSO A PASSO</w:t>
      </w:r>
    </w:p>
    <w:p>
      <w:pPr>
        <w:pStyle w:val="ListParagraph"/>
        <w:keepLines/>
        <w:numPr>
          <w:ilvl w:val="0"/>
          <w:numId w:val="21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Conte: em 2026 se completam 500 anos do Novo Testamento de Tyndale, impresso em Worms em 1526, um livro com desenho tipográfico próprio.</w:t>
      </w:r>
    </w:p>
    <w:p>
      <w:pPr>
        <w:pStyle w:val="ListParagraph"/>
        <w:keepLines/>
        <w:numPr>
          <w:ilvl w:val="0"/>
          <w:numId w:val="21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Cada aluno desenha o título “Bíblia do Povo” em letras diferentes.</w:t>
      </w:r>
    </w:p>
    <w:p>
      <w:pPr>
        <w:pStyle w:val="ListParagraph"/>
        <w:keepLines/>
        <w:numPr>
          <w:ilvl w:val="0"/>
          <w:numId w:val="21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Depois cria uma capa para o Novo Testamento de Tyndale, com o título que escolheu.</w:t>
      </w:r>
    </w:p>
    <w:p>
      <w:pPr>
        <w:pStyle w:val="ListParagraph"/>
        <w:keepLines/>
        <w:numPr>
          <w:ilvl w:val="0"/>
          <w:numId w:val="21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No verso, escreve uma frase de contracapa de até 20 palavras: por que esse livro mudou a história?</w:t>
      </w:r>
    </w:p>
    <w:p>
      <w:pPr>
        <w:pStyle w:val="ListParagraph"/>
        <w:keepLines/>
        <w:numPr>
          <w:ilvl w:val="0"/>
          <w:numId w:val="21"/>
        </w:numPr>
        <w:spacing w:after="40" w:line="250"/>
      </w:pPr>
      <w:r>
        <w:rPr>
          <w:rFonts w:ascii="Calibri" w:cs="Calibri" w:eastAsia="Calibri" w:hAnsi="Calibri"/>
          <w:sz w:val="19"/>
          <w:szCs w:val="19"/>
        </w:rPr>
        <w:t xml:space="preserve">Exponha as capas numa “estante” na parede.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REGRAS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A frase de contracapa usa só fatos verdadeiros.</w:t>
      </w:r>
    </w:p>
    <w:p>
      <w:pPr>
        <w:pStyle w:val="ListParagraph"/>
        <w:keepLines/>
        <w:numPr>
          <w:ilvl w:val="0"/>
          <w:numId w:val="3"/>
        </w:numPr>
        <w:spacing w:after="30" w:line="250"/>
      </w:pPr>
      <w:r>
        <w:rPr>
          <w:rFonts w:ascii="Calibri" w:cs="Calibri" w:eastAsia="Calibri" w:hAnsi="Calibri"/>
          <w:sz w:val="19"/>
          <w:szCs w:val="19"/>
        </w:rPr>
        <w:t xml:space="preserve">Nenhuma frase é atribuída a Tyndale, a não ser “Orem por nós” (as últimas palavras do prefácio de 1526).</w:t>
      </w:r>
    </w:p>
    <w:p>
      <w:pPr>
        <w:keepNext/>
        <w:spacing w:after="50" w:before="15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COMO TERMINAR</w:t>
      </w:r>
    </w:p>
    <w:p>
      <w:pPr>
        <w:spacing w:after="100" w:before="0" w:line="250"/>
      </w:pPr>
      <w:r>
        <w:rPr>
          <w:rFonts w:ascii="Calibri" w:cs="Calibri" w:eastAsia="Calibri" w:hAnsi="Calibri"/>
          <w:sz w:val="19"/>
          <w:szCs w:val="19"/>
        </w:rPr>
        <w:t xml:space="preserve">Leiam algumas contracapas em voz alta. Pergunte: “Se você tivesse de resumir a Bíblia em uma frase para um amigo, qual seria?” Leia João 8.32.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A93B" w:sz="24"/>
              <w:bottom w:val="none" w:color="FFFFFF" w:sz="0"/>
              <w:right w:val="none" w:color="FFFFFF" w:sz="0"/>
            </w:tcBorders>
            <w:shd w:fill="FBF6EC" w:color="auto" w:val="clear"/>
            <w:tcMar>
              <w:top w:type="dxa" w:w="110"/>
              <w:left w:type="dxa" w:w="200"/>
              <w:bottom w:type="dxa" w:w="70"/>
              <w:right w:type="dxa" w:w="160"/>
            </w:tcMar>
          </w:tcPr>
          <w:p>
            <w:pPr>
              <w:keepNext/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6"/>
                <w:szCs w:val="16"/>
              </w:rPr>
              <w:t xml:space="preserve">OBJETIVO BÍBLICO</w:t>
            </w:r>
          </w:p>
          <w:p>
            <w:pPr>
              <w:spacing w:after="50" w:before="0" w:line="270"/>
            </w:pPr>
            <w:r>
              <w:rPr>
                <w:rFonts w:ascii="Calibri" w:cs="Calibri" w:eastAsia="Calibri" w:hAnsi="Calibri"/>
                <w:b/>
                <w:bCs/>
                <w:color w:val="1E3A6E"/>
                <w:sz w:val="19"/>
                <w:szCs w:val="19"/>
              </w:rPr>
              <w:t xml:space="preserve">Comunicar a Palavra com beleza e verdade.</w:t>
            </w:r>
          </w:p>
          <w:p>
            <w:pPr>
              <w:keepLines/>
              <w:spacing w:after="40" w:line="264"/>
            </w:pPr>
            <w:r>
              <w:rPr>
                <w:rFonts w:ascii="Calibri" w:cs="Calibri" w:eastAsia="Calibri" w:hAnsi="Calibri"/>
                <w:i/>
                <w:iCs/>
                <w:sz w:val="20"/>
                <w:szCs w:val="20"/>
              </w:rPr>
              <w:t xml:space="preserve">“E conhecereis a verdade, e a verdade vos libertará.”</w:t>
            </w:r>
            <w:r>
              <w:rPr>
                <w:rFonts w:ascii="Calibri" w:cs="Calibri" w:eastAsia="Calibri" w:hAnsi="Calibri"/>
                <w:b/>
                <w:bCs/>
                <w:color w:val="A8761A"/>
                <w:sz w:val="17"/>
                <w:szCs w:val="17"/>
              </w:rPr>
              <w:t xml:space="preserve">  João 8.32</w:t>
            </w:r>
          </w:p>
        </w:tc>
      </w:tr>
    </w:tbl>
    <w:p>
      <w:pPr>
        <w:keepNext/>
        <w:spacing w:after="50" w:before="120"/>
      </w:pPr>
      <w:r>
        <w:rPr>
          <w:rFonts w:ascii="Calibri" w:cs="Calibri" w:eastAsia="Calibri" w:hAnsi="Calibri"/>
          <w:b/>
          <w:bCs/>
          <w:color w:val="A8761A"/>
          <w:spacing w:val="30"/>
          <w:sz w:val="17"/>
          <w:szCs w:val="17"/>
        </w:rPr>
        <w:t xml:space="preserve">MARCAÇÃO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color w:val="FFFFFF"/>
          <w:spacing w:val="10"/>
          <w:sz w:val="15"/>
          <w:szCs w:val="15"/>
          <w:shd w:fill="1E3A6E" w:color="auto" w:val="clear"/>
        </w:rPr>
        <w:t xml:space="preserve"> DOC </w:t>
      </w:r>
      <w:r>
        <w:rPr>
          <w:rFonts w:ascii="Calibri" w:cs="Calibri" w:eastAsia="Calibri" w:hAnsi="Calibri"/>
          <w:sz w:val="19"/>
          <w:szCs w:val="19"/>
        </w:rPr>
        <w:t xml:space="preserve">  </w:t>
      </w:r>
      <w:r>
        <w:rPr>
          <w:rFonts w:ascii="Calibri" w:cs="Calibri" w:eastAsia="Calibri" w:hAnsi="Calibri"/>
          <w:sz w:val="19"/>
          <w:szCs w:val="19"/>
        </w:rPr>
        <w:t xml:space="preserve">o Novo Testamento de 1526 tem um desenho tipográfico próprio.</w:t>
      </w:r>
    </w:p>
    <w:p>
      <w:pPr>
        <w:spacing w:after="50" w:line="252"/>
      </w:pPr>
      <w:r>
        <w:rPr>
          <w:rFonts w:ascii="Calibri" w:cs="Calibri" w:eastAsia="Calibri" w:hAnsi="Calibri"/>
          <w:b/>
          <w:bCs/>
          <w:color w:val="1E3A6E"/>
          <w:spacing w:val="10"/>
          <w:sz w:val="15"/>
          <w:szCs w:val="15"/>
          <w:shd w:fill="E3A93B" w:color="auto" w:val="clear"/>
        </w:rPr>
        <w:t xml:space="preserve"> ENCENAÇÃO </w:t>
      </w:r>
      <w:r>
        <w:rPr>
          <w:rFonts w:ascii="Calibri" w:cs="Calibri" w:eastAsia="Calibri" w:hAnsi="Calibri"/>
          <w:sz w:val="19"/>
          <w:szCs w:val="19"/>
        </w:rPr>
        <w:t xml:space="preserve">  </w:t>
      </w:r>
      <w:r>
        <w:rPr>
          <w:rFonts w:ascii="Calibri" w:cs="Calibri" w:eastAsia="Calibri" w:hAnsi="Calibri"/>
          <w:sz w:val="19"/>
          <w:szCs w:val="19"/>
        </w:rPr>
        <w:t xml:space="preserve">a capa criada pelos alunos.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6. Gincana “Operação Fardos”</w:t>
      </w:r>
    </w:p>
    <w:p>
      <w:pPr>
        <w:spacing w:after="120"/>
        <w:jc w:val="center"/>
      </w:pPr>
      <w:r>
        <w:drawing>
          <wp:inline distT="0" distB="0" distL="0" distR="0">
            <wp:extent cx="1905000" cy="1428750"/>
            <wp:effectExtent t="0" r="0" b="0" l="0"/>
            <wp:docPr id="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10" w:before="0" w:line="270"/>
      </w:pPr>
      <w:r>
        <w:rPr>
          <w:rFonts w:ascii="Calibri" w:cs="Calibri" w:eastAsia="Calibri" w:hAnsi="Calibri"/>
        </w:rPr>
        <w:t xml:space="preserve">Formato para a turma de Juniores e Teens (e para os Primários, nas provas 1, 2, 4 e 5), ou para a noite inteira, somando os pontos nas estações. Divida as crianças em quatro equipes, com os nomes das funções reais da história. Cada criança recebe o crachá da sua equipe na Recepção (Kit de Imprimíveis, página 5). Cada equipe tem um monitor, que marca os pontos.</w:t>
      </w:r>
    </w:p>
    <w:tbl>
      <w:tblPr>
        <w:tblW w:type="dxa" w:w="9638"/>
        <w:tblBorders>
          <w:top w:val="single" w:color="D9D2C3" w:sz="4"/>
          <w:left w:val="single" w:color="D9D2C3" w:sz="4"/>
          <w:bottom w:val="single" w:color="D9D2C3" w:sz="4"/>
          <w:right w:val="single" w:color="D9D2C3" w:sz="4"/>
          <w:insideH w:val="single" w:color="D9D2C3" w:sz="4"/>
          <w:insideV w:val="single" w:color="D9D2C3" w:sz="4"/>
        </w:tblBorders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20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Equipe</w:t>
            </w:r>
          </w:p>
        </w:tc>
        <w:tc>
          <w:tcPr>
            <w:tcW w:type="dxa" w:w="7638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A função real na história</w:t>
            </w:r>
          </w:p>
        </w:tc>
      </w:tr>
      <w:tr>
        <w:trPr>
          <w:cantSplit/>
        </w:trPr>
        <w:tc>
          <w:tcPr>
            <w:tcW w:type="dxa" w:w="2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Tradutores</w:t>
            </w:r>
          </w:p>
        </w:tc>
        <w:tc>
          <w:tcPr>
            <w:tcW w:type="dxa" w:w="76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William Tyndale traduziu o Novo Testamento do grego, e partes do Antigo do hebraico, para a língua do povo.</w:t>
            </w:r>
          </w:p>
        </w:tc>
      </w:tr>
      <w:tr>
        <w:trPr>
          <w:cantSplit/>
        </w:trPr>
        <w:tc>
          <w:tcPr>
            <w:tcW w:type="dxa" w:w="20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Impressores</w:t>
            </w:r>
          </w:p>
        </w:tc>
        <w:tc>
          <w:tcPr>
            <w:tcW w:type="dxa" w:w="76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Peter Schöffer, o Jovem, imprimiu o Novo Testamento em Worms, em 1526, num livro de bolso.</w:t>
            </w:r>
          </w:p>
        </w:tc>
      </w:tr>
      <w:tr>
        <w:trPr>
          <w:cantSplit/>
        </w:trPr>
        <w:tc>
          <w:tcPr>
            <w:tcW w:type="dxa" w:w="2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Mercadores</w:t>
            </w:r>
          </w:p>
        </w:tc>
        <w:tc>
          <w:tcPr>
            <w:tcW w:type="dxa" w:w="76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Mercadores amigos, como Humphrey Monmouth e Thomas Poyntz, abrigaram Tyndale; a rede dos mercadores financiou edições e escondeu os livros em fardos de tecido.</w:t>
            </w:r>
          </w:p>
        </w:tc>
      </w:tr>
      <w:tr>
        <w:trPr>
          <w:cantSplit/>
        </w:trPr>
        <w:tc>
          <w:tcPr>
            <w:tcW w:type="dxa" w:w="20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Mensageiros</w:t>
            </w:r>
          </w:p>
        </w:tc>
        <w:tc>
          <w:tcPr>
            <w:tcW w:type="dxa" w:w="76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Gente corajosa levava os livrinhos de mão em mão na Inglaterra, mesmo correndo risco de prisão.</w:t>
            </w:r>
          </w:p>
        </w:tc>
      </w:tr>
    </w:tbl>
    <w:p>
      <w:pPr>
        <w:pStyle w:val="Heading2"/>
        <w:keepNext/>
      </w:pPr>
      <w:r>
        <w:rPr>
          <w:rFonts w:ascii="Calibri" w:cs="Calibri" w:eastAsia="Calibri" w:hAnsi="Calibri"/>
        </w:rPr>
        <w:t xml:space="preserve">6.1 As provas e a pontuação</w:t>
      </w:r>
    </w:p>
    <w:tbl>
      <w:tblPr>
        <w:tblW w:type="dxa" w:w="9638"/>
        <w:tblBorders>
          <w:top w:val="single" w:color="D9D2C3" w:sz="4"/>
          <w:left w:val="single" w:color="D9D2C3" w:sz="4"/>
          <w:bottom w:val="single" w:color="D9D2C3" w:sz="4"/>
          <w:right w:val="single" w:color="D9D2C3" w:sz="4"/>
          <w:insideH w:val="single" w:color="D9D2C3" w:sz="4"/>
          <w:insideV w:val="single" w:color="D9D2C3" w:sz="4"/>
        </w:tblBorders>
      </w:tblPr>
      <w:tblGrid>
        <w:gridCol w:w="500"/>
        <w:gridCol w:w="2300"/>
        <w:gridCol w:w="4800"/>
        <w:gridCol w:w="2038"/>
      </w:tblGrid>
      <w:tr>
        <w:trPr>
          <w:cantSplit/>
          <w:tblHeader/>
        </w:trPr>
        <w:tc>
          <w:tcPr>
            <w:tcW w:type="dxa" w:w="5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#</w:t>
            </w:r>
          </w:p>
        </w:tc>
        <w:tc>
          <w:tcPr>
            <w:tcW w:type="dxa" w:w="23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Prova</w:t>
            </w:r>
          </w:p>
        </w:tc>
        <w:tc>
          <w:tcPr>
            <w:tcW w:type="dxa" w:w="48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Como funciona</w:t>
            </w:r>
          </w:p>
        </w:tc>
        <w:tc>
          <w:tcPr>
            <w:tcW w:type="dxa" w:w="2038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Pontos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2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Fardos de Tecido</w:t>
            </w:r>
            <w:r>
              <w:rPr>
                <w:rFonts w:ascii="Calibri" w:cs="Calibri" w:eastAsia="Calibri" w:hAnsi="Calibri"/>
                <w:sz w:val="18"/>
                <w:szCs w:val="18"/>
              </w:rPr>
              <w:t xml:space="preserve"> (A1)</w:t>
            </w:r>
          </w:p>
        </w:tc>
        <w:tc>
          <w:tcPr>
            <w:tcW w:type="dxa" w:w="48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Duas baterias de duas equipes. Cada livreto que chega à “Inglaterra” escondido num fardo vale pontos.</w:t>
            </w:r>
          </w:p>
        </w:tc>
        <w:tc>
          <w:tcPr>
            <w:tcW w:type="dxa" w:w="20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10 por livreto</w:t>
            </w:r>
          </w:p>
        </w:tc>
      </w:tr>
      <w:tr>
        <w:trPr>
          <w:cantSplit/>
        </w:trPr>
        <w:tc>
          <w:tcPr>
            <w:tcW w:type="dxa" w:w="5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2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Corrida das Cidades</w:t>
            </w:r>
            <w:r>
              <w:rPr>
                <w:rFonts w:ascii="Calibri" w:cs="Calibri" w:eastAsia="Calibri" w:hAnsi="Calibri"/>
                <w:sz w:val="18"/>
                <w:szCs w:val="18"/>
              </w:rPr>
              <w:t xml:space="preserve"> (A2)</w:t>
            </w:r>
          </w:p>
        </w:tc>
        <w:tc>
          <w:tcPr>
            <w:tcW w:type="dxa" w:w="48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Revezamento pelas cinco cidades; o atleta responde à pergunta de cada cidade.</w:t>
            </w:r>
          </w:p>
        </w:tc>
        <w:tc>
          <w:tcPr>
            <w:tcW w:type="dxa" w:w="20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20 por resposta certa (até 100)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2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Mensagem em Código</w:t>
            </w:r>
            <w:r>
              <w:rPr>
                <w:rFonts w:ascii="Calibri" w:cs="Calibri" w:eastAsia="Calibri" w:hAnsi="Calibri"/>
                <w:sz w:val="18"/>
                <w:szCs w:val="18"/>
              </w:rPr>
              <w:t xml:space="preserve"> (A8)</w:t>
            </w:r>
          </w:p>
        </w:tc>
        <w:tc>
          <w:tcPr>
            <w:tcW w:type="dxa" w:w="48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Decifrar cinco versículos com o disco de cifra; o fiscal apita e todos congelam.</w:t>
            </w:r>
          </w:p>
        </w:tc>
        <w:tc>
          <w:tcPr>
            <w:tcW w:type="dxa" w:w="20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30 por versículo (até 150)</w:t>
            </w:r>
          </w:p>
        </w:tc>
      </w:tr>
      <w:tr>
        <w:trPr>
          <w:cantSplit/>
        </w:trPr>
        <w:tc>
          <w:tcPr>
            <w:tcW w:type="dxa" w:w="5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2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 Palavra Montada</w:t>
            </w:r>
          </w:p>
        </w:tc>
        <w:tc>
          <w:tcPr>
            <w:tcW w:type="dxa" w:w="48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As palavras de João 8.32 em cartões espalhados pelo campo; a equipe junta todas e monta o versículo na ordem.</w:t>
            </w:r>
          </w:p>
        </w:tc>
        <w:tc>
          <w:tcPr>
            <w:tcW w:type="dxa" w:w="20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80 · 60 · 40 · 20 (ordem de chegada)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5</w:t>
            </w:r>
          </w:p>
        </w:tc>
        <w:tc>
          <w:tcPr>
            <w:tcW w:type="dxa" w:w="2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Quiz relâmpago</w:t>
            </w:r>
          </w:p>
        </w:tc>
        <w:tc>
          <w:tcPr>
            <w:tcW w:type="dxa" w:w="48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As 12 perguntas abaixo, lidas pelo professor; a equipe responde por escrito em 20 segundos.</w:t>
            </w:r>
          </w:p>
        </w:tc>
        <w:tc>
          <w:tcPr>
            <w:tcW w:type="dxa" w:w="20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10 por acerto (até 120)</w:t>
            </w:r>
          </w:p>
        </w:tc>
      </w:tr>
      <w:tr>
        <w:trPr>
          <w:cantSplit/>
        </w:trPr>
        <w:tc>
          <w:tcPr>
            <w:tcW w:type="dxa" w:w="5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6</w:t>
            </w:r>
          </w:p>
        </w:tc>
        <w:tc>
          <w:tcPr>
            <w:tcW w:type="dxa" w:w="2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Orem por nós</w:t>
            </w:r>
          </w:p>
        </w:tc>
        <w:tc>
          <w:tcPr>
            <w:tcW w:type="dxa" w:w="48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Prova final, sem competição: cada equipe escreve uma oração por outra equipe e uma oração por um povo sem a Bíblia na própria língua, e as lê em voz alta.</w:t>
            </w:r>
          </w:p>
        </w:tc>
        <w:tc>
          <w:tcPr>
            <w:tcW w:type="dxa" w:w="20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300 para cada equipe</w:t>
            </w:r>
          </w:p>
        </w:tc>
      </w:tr>
    </w:tbl>
    <w:p>
      <w:pPr>
        <w:spacing w:after="8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A93B" w:sz="24"/>
              <w:bottom w:val="none" w:color="FFFFFF" w:sz="0"/>
              <w:right w:val="none" w:color="FFFFFF" w:sz="0"/>
            </w:tcBorders>
            <w:shd w:fill="FBF6EC" w:color="auto" w:val="clear"/>
            <w:tcMar>
              <w:top w:type="dxa" w:w="110"/>
              <w:left w:type="dxa" w:w="200"/>
              <w:bottom w:type="dxa" w:w="70"/>
              <w:right w:type="dxa" w:w="160"/>
            </w:tcMar>
          </w:tcPr>
          <w:p>
            <w:pPr>
              <w:spacing w:after="30" w:before="0" w:line="27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Importante: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na prova 6, todas as equipes recebem os mesmos 300 pontos. É de propósito: ninguém vence a oração. O prêmio combinado é sempre coletivo (um lanche para todos, por exemplo). Nas provas de corrida, os fiscais nunca agarram ninguém.</w:t>
            </w:r>
          </w:p>
        </w:tc>
      </w:tr>
    </w:tbl>
    <w:p>
      <w:pPr>
        <w:pStyle w:val="Heading2"/>
        <w:keepNext/>
      </w:pPr>
      <w:r>
        <w:rPr>
          <w:rFonts w:ascii="Calibri" w:cs="Calibri" w:eastAsia="Calibri" w:hAnsi="Calibri"/>
        </w:rPr>
        <w:t xml:space="preserve">6.2 Placar</w:t>
      </w:r>
    </w:p>
    <w:p>
      <w:pPr>
        <w:spacing w:after="110" w:before="0" w:line="270"/>
      </w:pPr>
      <w:r>
        <w:rPr>
          <w:rFonts w:ascii="Calibri" w:cs="Calibri" w:eastAsia="Calibri" w:hAnsi="Calibri"/>
          <w:color w:val="6B6B78"/>
          <w:sz w:val="19"/>
          <w:szCs w:val="19"/>
        </w:rPr>
        <w:t xml:space="preserve">Copie numa cartolina e preencha ao longo da noite.</w:t>
      </w:r>
    </w:p>
    <w:tbl>
      <w:tblPr>
        <w:tblW w:type="dxa" w:w="9638"/>
        <w:tblBorders>
          <w:top w:val="single" w:color="D9D2C3" w:sz="4"/>
          <w:left w:val="single" w:color="D9D2C3" w:sz="4"/>
          <w:bottom w:val="single" w:color="D9D2C3" w:sz="4"/>
          <w:right w:val="single" w:color="D9D2C3" w:sz="4"/>
          <w:insideH w:val="single" w:color="D9D2C3" w:sz="4"/>
          <w:insideV w:val="single" w:color="D9D2C3" w:sz="4"/>
        </w:tblBorders>
      </w:tblPr>
      <w:tblGrid>
        <w:gridCol w:w="2838"/>
        <w:gridCol w:w="1700"/>
        <w:gridCol w:w="1700"/>
        <w:gridCol w:w="1700"/>
        <w:gridCol w:w="1700"/>
      </w:tblGrid>
      <w:tr>
        <w:trPr>
          <w:cantSplit/>
          <w:tblHeader/>
        </w:trPr>
        <w:tc>
          <w:tcPr>
            <w:tcW w:type="dxa" w:w="2838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Prova</w:t>
            </w:r>
          </w:p>
        </w:tc>
        <w:tc>
          <w:tcPr>
            <w:tcW w:type="dxa" w:w="17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Tradutores</w:t>
            </w:r>
          </w:p>
        </w:tc>
        <w:tc>
          <w:tcPr>
            <w:tcW w:type="dxa" w:w="17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Impressores</w:t>
            </w:r>
          </w:p>
        </w:tc>
        <w:tc>
          <w:tcPr>
            <w:tcW w:type="dxa" w:w="17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Mercadores</w:t>
            </w:r>
          </w:p>
        </w:tc>
        <w:tc>
          <w:tcPr>
            <w:tcW w:type="dxa" w:w="17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Mensageiros</w:t>
            </w:r>
          </w:p>
        </w:tc>
      </w:tr>
      <w:tr>
        <w:trPr>
          <w:cantSplit/>
        </w:trPr>
        <w:tc>
          <w:tcPr>
            <w:tcW w:type="dxa" w:w="28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 · Fardos de Tecido</w:t>
            </w: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cantSplit/>
        </w:trPr>
        <w:tc>
          <w:tcPr>
            <w:tcW w:type="dxa" w:w="28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 · Corrida das Cidades</w:t>
            </w: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cantSplit/>
        </w:trPr>
        <w:tc>
          <w:tcPr>
            <w:tcW w:type="dxa" w:w="28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 · Mensagem em Código</w:t>
            </w: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cantSplit/>
        </w:trPr>
        <w:tc>
          <w:tcPr>
            <w:tcW w:type="dxa" w:w="28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 · A Palavra Montada</w:t>
            </w: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cantSplit/>
        </w:trPr>
        <w:tc>
          <w:tcPr>
            <w:tcW w:type="dxa" w:w="28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5 · Quiz relâmpago</w:t>
            </w: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  <w:tr>
        <w:trPr>
          <w:cantSplit/>
        </w:trPr>
        <w:tc>
          <w:tcPr>
            <w:tcW w:type="dxa" w:w="28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6 · Orem por nós</w:t>
            </w: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300</w:t>
            </w: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300</w:t>
            </w: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300</w:t>
            </w: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300</w:t>
            </w:r>
          </w:p>
        </w:tc>
      </w:tr>
      <w:tr>
        <w:trPr>
          <w:cantSplit/>
        </w:trPr>
        <w:tc>
          <w:tcPr>
            <w:tcW w:type="dxa" w:w="28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  <w:tc>
          <w:tcPr>
            <w:tcW w:type="dxa" w:w="1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</w:p>
        </w:tc>
      </w:tr>
    </w:tbl>
    <w:p>
      <w:pPr>
        <w:pStyle w:val="Heading2"/>
        <w:keepNext/>
      </w:pPr>
      <w:r>
        <w:rPr>
          <w:rFonts w:ascii="Calibri" w:cs="Calibri" w:eastAsia="Calibri" w:hAnsi="Calibri"/>
        </w:rPr>
        <w:t xml:space="preserve">6.3 Quiz relâmpago (12 perguntas)</w:t>
      </w:r>
    </w:p>
    <w:tbl>
      <w:tblPr>
        <w:tblW w:type="dxa" w:w="9638"/>
        <w:tblBorders>
          <w:top w:val="single" w:color="D9D2C3" w:sz="4"/>
          <w:left w:val="single" w:color="D9D2C3" w:sz="4"/>
          <w:bottom w:val="single" w:color="D9D2C3" w:sz="4"/>
          <w:right w:val="single" w:color="D9D2C3" w:sz="4"/>
          <w:insideH w:val="single" w:color="D9D2C3" w:sz="4"/>
          <w:insideV w:val="single" w:color="D9D2C3" w:sz="4"/>
        </w:tblBorders>
      </w:tblPr>
      <w:tblGrid>
        <w:gridCol w:w="500"/>
        <w:gridCol w:w="5300"/>
        <w:gridCol w:w="3838"/>
      </w:tblGrid>
      <w:tr>
        <w:trPr>
          <w:cantSplit/>
          <w:tblHeader/>
        </w:trPr>
        <w:tc>
          <w:tcPr>
            <w:tcW w:type="dxa" w:w="5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#</w:t>
            </w:r>
          </w:p>
        </w:tc>
        <w:tc>
          <w:tcPr>
            <w:tcW w:type="dxa" w:w="53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Pergunta</w:t>
            </w:r>
          </w:p>
        </w:tc>
        <w:tc>
          <w:tcPr>
            <w:tcW w:type="dxa" w:w="3838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Resposta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5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Em que língua estava a Bíblia usada nas igrejas da Inglaterra, no tempo de Tyndale?</w:t>
            </w:r>
          </w:p>
        </w:tc>
        <w:tc>
          <w:tcPr>
            <w:tcW w:type="dxa" w:w="38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Em latim.</w:t>
            </w:r>
          </w:p>
        </w:tc>
      </w:tr>
      <w:tr>
        <w:trPr>
          <w:cantSplit/>
        </w:trPr>
        <w:tc>
          <w:tcPr>
            <w:tcW w:type="dxa" w:w="5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5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De que línguas Tyndale traduziu a Bíblia?</w:t>
            </w:r>
          </w:p>
        </w:tc>
        <w:tc>
          <w:tcPr>
            <w:tcW w:type="dxa" w:w="38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Do grego (Novo Testamento) e do hebraico (Antigo Testamento).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5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Quem disse a Tyndale que não havia lugar na sua casa para ele traduzir?</w:t>
            </w:r>
          </w:p>
        </w:tc>
        <w:tc>
          <w:tcPr>
            <w:tcW w:type="dxa" w:w="38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O bispo de Londres, Cuthbert Tunstall.</w:t>
            </w:r>
          </w:p>
        </w:tc>
      </w:tr>
      <w:tr>
        <w:trPr>
          <w:cantSplit/>
        </w:trPr>
        <w:tc>
          <w:tcPr>
            <w:tcW w:type="dxa" w:w="5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5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Que comerciante de tecidos abriu a casa para Tyndale em Londres?</w:t>
            </w:r>
          </w:p>
        </w:tc>
        <w:tc>
          <w:tcPr>
            <w:tcW w:type="dxa" w:w="38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Humphrey Monmouth.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5</w:t>
            </w:r>
          </w:p>
        </w:tc>
        <w:tc>
          <w:tcPr>
            <w:tcW w:type="dxa" w:w="5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Em que ano Tyndale deixou a Inglaterra para nunca mais voltar?</w:t>
            </w:r>
          </w:p>
        </w:tc>
        <w:tc>
          <w:tcPr>
            <w:tcW w:type="dxa" w:w="38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1524.</w:t>
            </w:r>
          </w:p>
        </w:tc>
      </w:tr>
      <w:tr>
        <w:trPr>
          <w:cantSplit/>
        </w:trPr>
        <w:tc>
          <w:tcPr>
            <w:tcW w:type="dxa" w:w="5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6</w:t>
            </w:r>
          </w:p>
        </w:tc>
        <w:tc>
          <w:tcPr>
            <w:tcW w:type="dxa" w:w="5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Em que cidade o Novo Testamento foi impresso em 1526?</w:t>
            </w:r>
          </w:p>
        </w:tc>
        <w:tc>
          <w:tcPr>
            <w:tcW w:type="dxa" w:w="38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Worms, na Alemanha.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7</w:t>
            </w:r>
          </w:p>
        </w:tc>
        <w:tc>
          <w:tcPr>
            <w:tcW w:type="dxa" w:w="5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Quantos exemplares do Novo Testamento de 1526 sobreviveram até hoje?</w:t>
            </w:r>
          </w:p>
        </w:tc>
        <w:tc>
          <w:tcPr>
            <w:tcW w:type="dxa" w:w="38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Três.</w:t>
            </w:r>
          </w:p>
        </w:tc>
      </w:tr>
      <w:tr>
        <w:trPr>
          <w:cantSplit/>
        </w:trPr>
        <w:tc>
          <w:tcPr>
            <w:tcW w:type="dxa" w:w="5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8</w:t>
            </w:r>
          </w:p>
        </w:tc>
        <w:tc>
          <w:tcPr>
            <w:tcW w:type="dxa" w:w="5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O que Tyndale pediu ao rei em 1531, em troca de parar de escrever?</w:t>
            </w:r>
          </w:p>
        </w:tc>
        <w:tc>
          <w:tcPr>
            <w:tcW w:type="dxa" w:w="38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“Um texto simples das Escrituras” para o povo.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9</w:t>
            </w:r>
          </w:p>
        </w:tc>
        <w:tc>
          <w:tcPr>
            <w:tcW w:type="dxa" w:w="5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Quem fingiu ser amigo e entregou Tyndale em Antuérpia?</w:t>
            </w:r>
          </w:p>
        </w:tc>
        <w:tc>
          <w:tcPr>
            <w:tcW w:type="dxa" w:w="38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Henry Phillips.</w:t>
            </w:r>
          </w:p>
        </w:tc>
      </w:tr>
      <w:tr>
        <w:trPr>
          <w:cantSplit/>
        </w:trPr>
        <w:tc>
          <w:tcPr>
            <w:tcW w:type="dxa" w:w="5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10</w:t>
            </w:r>
          </w:p>
        </w:tc>
        <w:tc>
          <w:tcPr>
            <w:tcW w:type="dxa" w:w="5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Quantos dias Tyndale ficou preso no castelo de Vilvoorde?</w:t>
            </w:r>
          </w:p>
        </w:tc>
        <w:tc>
          <w:tcPr>
            <w:tcW w:type="dxa" w:w="38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501 dias.</w:t>
            </w:r>
          </w:p>
        </w:tc>
      </w:tr>
      <w:tr>
        <w:trPr>
          <w:cantSplit/>
        </w:trPr>
        <w:tc>
          <w:tcPr>
            <w:tcW w:type="dxa" w:w="5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11</w:t>
            </w:r>
          </w:p>
        </w:tc>
        <w:tc>
          <w:tcPr>
            <w:tcW w:type="dxa" w:w="5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O que ele pediu na carta que escreveu da prisão?</w:t>
            </w:r>
          </w:p>
        </w:tc>
        <w:tc>
          <w:tcPr>
            <w:tcW w:type="dxa" w:w="38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Um gorro quente, uma túnica, uma lâmpada e a sua Bíblia hebraica.</w:t>
            </w:r>
          </w:p>
        </w:tc>
      </w:tr>
      <w:tr>
        <w:trPr>
          <w:cantSplit/>
        </w:trPr>
        <w:tc>
          <w:tcPr>
            <w:tcW w:type="dxa" w:w="5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12</w:t>
            </w:r>
          </w:p>
        </w:tc>
        <w:tc>
          <w:tcPr>
            <w:tcW w:type="dxa" w:w="5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Segundo Foxe, qual foi a última oração de Tyndale?</w:t>
            </w:r>
          </w:p>
        </w:tc>
        <w:tc>
          <w:tcPr>
            <w:tcW w:type="dxa" w:w="38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“Senhor, abre os olhos do rei da Inglaterra!”</w:t>
            </w:r>
          </w:p>
        </w:tc>
      </w:tr>
    </w:tbl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7. A oração “Abre os olhos”</w:t>
      </w:r>
    </w:p>
    <w:p>
      <w:pPr>
        <w:spacing w:after="100"/>
        <w:jc w:val="center"/>
      </w:pPr>
      <w:r>
        <w:drawing>
          <wp:inline distT="0" distB="0" distL="0" distR="0">
            <wp:extent cx="1524000" cy="1143000"/>
            <wp:effectExtent t="0" r="0" b="0" l="0"/>
            <wp:docPr id="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10" w:before="0" w:line="270"/>
      </w:pPr>
      <w:r>
        <w:rPr>
          <w:rFonts w:ascii="Calibri" w:cs="Calibri" w:eastAsia="Calibri" w:hAnsi="Calibri"/>
        </w:rPr>
        <w:t xml:space="preserve">Segundo Foxe, a última oração de Tyndale foi uma intercessão pelo rei que o perseguia: </w:t>
      </w:r>
      <w:r>
        <w:rPr>
          <w:rFonts w:ascii="Calibri" w:cs="Calibri" w:eastAsia="Calibri" w:hAnsi="Calibri"/>
          <w:b/>
          <w:bCs/>
        </w:rPr>
        <w:t xml:space="preserve">“Senhor, abre os olhos do rei da Inglaterra!”</w:t>
      </w:r>
      <w:r>
        <w:rPr>
          <w:rFonts w:ascii="Calibri" w:cs="Calibri" w:eastAsia="Calibri" w:hAnsi="Calibri"/>
        </w:rPr>
        <w:t xml:space="preserve"> A oração da Jornada transforma essa frase em três pedidos. Use-a na Recepção com Oração (17h, A11) e no Encerramento no Templo (21h40). Acenda uma vela de LED: na prisão, Tyndale pediu uma lâmpada para a noite.</w:t>
      </w:r>
    </w:p>
    <w:p>
      <w:pPr>
        <w:spacing w:after="110" w:before="0" w:line="270"/>
      </w:pPr>
      <w:r>
        <w:rPr>
          <w:rFonts w:ascii="Calibri" w:cs="Calibri" w:eastAsia="Calibri" w:hAnsi="Calibri"/>
          <w:color w:val="6B6B78"/>
          <w:sz w:val="19"/>
          <w:szCs w:val="19"/>
        </w:rPr>
        <w:t xml:space="preserve">As orações-modelo abaixo são </w:t>
      </w:r>
      <w:r>
        <w:rPr>
          <w:rFonts w:ascii="Calibri" w:cs="Calibri" w:eastAsia="Calibri" w:hAnsi="Calibri"/>
          <w:b/>
          <w:bCs/>
          <w:color w:val="6B6B78"/>
          <w:sz w:val="19"/>
          <w:szCs w:val="19"/>
        </w:rPr>
        <w:t xml:space="preserve">nossas</w:t>
      </w:r>
      <w:r>
        <w:rPr>
          <w:rFonts w:ascii="Calibri" w:cs="Calibri" w:eastAsia="Calibri" w:hAnsi="Calibri"/>
          <w:color w:val="6B6B78"/>
          <w:sz w:val="19"/>
          <w:szCs w:val="19"/>
        </w:rPr>
        <w:t xml:space="preserve">, escritas para a Jornada; não são orações de Tyndale e não devem ser apresentadas assim.</w:t>
      </w:r>
    </w:p>
    <w:p>
      <w:pPr>
        <w:pStyle w:val="Heading2"/>
        <w:keepNext/>
      </w:pPr>
      <w:r>
        <w:rPr>
          <w:rFonts w:ascii="Calibri" w:cs="Calibri" w:eastAsia="Calibri" w:hAnsi="Calibri"/>
        </w:rPr>
        <w:t xml:space="preserve">Bloco 1 · Abre os olhos dos povos</w:t>
      </w:r>
    </w:p>
    <w:p>
      <w:pPr>
        <w:spacing w:after="50"/>
      </w:pPr>
      <w:r>
        <w:rPr>
          <w:rFonts w:ascii="Calibri" w:cs="Calibri" w:eastAsia="Calibri" w:hAnsi="Calibri"/>
          <w:b/>
          <w:bCs/>
          <w:color w:val="A8761A"/>
          <w:sz w:val="20"/>
          <w:szCs w:val="20"/>
        </w:rPr>
        <w:t xml:space="preserve">Por quem: </w:t>
      </w:r>
      <w:r>
        <w:rPr>
          <w:rFonts w:ascii="Calibri" w:cs="Calibri" w:eastAsia="Calibri" w:hAnsi="Calibri"/>
          <w:sz w:val="20"/>
          <w:szCs w:val="20"/>
        </w:rPr>
        <w:t xml:space="preserve">Por quem ainda não tem a Bíblia na própria língua.</w:t>
      </w:r>
    </w:p>
    <w:p>
      <w:pPr>
        <w:spacing w:after="70"/>
      </w:pPr>
      <w:r>
        <w:rPr>
          <w:rFonts w:ascii="Calibri" w:cs="Calibri" w:eastAsia="Calibri" w:hAnsi="Calibri"/>
          <w:b/>
          <w:bCs/>
          <w:color w:val="A8761A"/>
          <w:sz w:val="20"/>
          <w:szCs w:val="20"/>
        </w:rPr>
        <w:t xml:space="preserve">Gesto: </w:t>
      </w:r>
      <w:r>
        <w:rPr>
          <w:rFonts w:ascii="Calibri" w:cs="Calibri" w:eastAsia="Calibri" w:hAnsi="Calibri"/>
          <w:sz w:val="20"/>
          <w:szCs w:val="20"/>
        </w:rPr>
        <w:t xml:space="preserve">Mãos abertas como um livro, apontando o globo.</w:t>
      </w:r>
    </w:p>
    <w:p>
      <w:pPr>
        <w:keepLines/>
        <w:spacing w:after="40" w:line="264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“Como, pois, invocarão aquele em quem não creram? E como crerão naquele de quem não ouviram? E como ouvirão, se não há quem pregue?”</w:t>
      </w:r>
      <w:r>
        <w:rPr>
          <w:rFonts w:ascii="Calibri" w:cs="Calibri" w:eastAsia="Calibri" w:hAnsi="Calibri"/>
          <w:b/>
          <w:bCs/>
          <w:color w:val="A8761A"/>
          <w:sz w:val="17"/>
          <w:szCs w:val="17"/>
        </w:rPr>
        <w:t xml:space="preserve">  Romanos 10.14</w:t>
      </w:r>
    </w:p>
    <w:p>
      <w:pPr>
        <w:spacing w:after="6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A93B" w:sz="24"/>
              <w:bottom w:val="none" w:color="FFFFFF" w:sz="0"/>
              <w:right w:val="none" w:color="FFFFFF" w:sz="0"/>
            </w:tcBorders>
            <w:shd w:fill="FBF6EC" w:color="auto" w:val="clear"/>
            <w:tcMar>
              <w:top w:type="dxa" w:w="110"/>
              <w:left w:type="dxa" w:w="200"/>
              <w:bottom w:type="dxa" w:w="70"/>
              <w:right w:type="dxa" w:w="160"/>
            </w:tcMar>
          </w:tcPr>
          <w:p>
            <w:pPr>
              <w:keepNext/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6"/>
                <w:szCs w:val="16"/>
              </w:rPr>
              <w:t xml:space="preserve">ORAÇÃO-MODELO (NOSSA)</w:t>
            </w:r>
          </w:p>
          <w:p>
            <w:pPr>
              <w:spacing w:after="30" w:before="0" w:line="270"/>
            </w:pPr>
            <w:r>
              <w:rPr>
                <w:rFonts w:ascii="Calibri" w:cs="Calibri" w:eastAsia="Calibri" w:hAnsi="Calibri"/>
                <w:i/>
                <w:iCs/>
                <w:sz w:val="20"/>
                <w:szCs w:val="20"/>
              </w:rPr>
              <w:t xml:space="preserve">“Senhor, abre os olhos dos povos que ainda não têm a Bíblia na sua língua. Que eles ouçam a tua Palavra e creiam em Jesus.”</w:t>
            </w:r>
          </w:p>
        </w:tc>
      </w:tr>
    </w:tbl>
    <w:p>
      <w:pPr>
        <w:pStyle w:val="Heading2"/>
        <w:keepNext/>
      </w:pPr>
      <w:r>
        <w:rPr>
          <w:rFonts w:ascii="Calibri" w:cs="Calibri" w:eastAsia="Calibri" w:hAnsi="Calibri"/>
        </w:rPr>
        <w:t xml:space="preserve">Bloco 2 · Abre os olhos das autoridades</w:t>
      </w:r>
    </w:p>
    <w:p>
      <w:pPr>
        <w:spacing w:after="50"/>
      </w:pPr>
      <w:r>
        <w:rPr>
          <w:rFonts w:ascii="Calibri" w:cs="Calibri" w:eastAsia="Calibri" w:hAnsi="Calibri"/>
          <w:b/>
          <w:bCs/>
          <w:color w:val="A8761A"/>
          <w:sz w:val="20"/>
          <w:szCs w:val="20"/>
        </w:rPr>
        <w:t xml:space="preserve">Por quem: </w:t>
      </w:r>
      <w:r>
        <w:rPr>
          <w:rFonts w:ascii="Calibri" w:cs="Calibri" w:eastAsia="Calibri" w:hAnsi="Calibri"/>
          <w:sz w:val="20"/>
          <w:szCs w:val="20"/>
        </w:rPr>
        <w:t xml:space="preserve">Pelas autoridades, como Tyndale orou pelo rei que o perseguia (segundo Foxe).</w:t>
      </w:r>
    </w:p>
    <w:p>
      <w:pPr>
        <w:spacing w:after="70"/>
      </w:pPr>
      <w:r>
        <w:rPr>
          <w:rFonts w:ascii="Calibri" w:cs="Calibri" w:eastAsia="Calibri" w:hAnsi="Calibri"/>
          <w:b/>
          <w:bCs/>
          <w:color w:val="A8761A"/>
          <w:sz w:val="20"/>
          <w:szCs w:val="20"/>
        </w:rPr>
        <w:t xml:space="preserve">Gesto: </w:t>
      </w:r>
      <w:r>
        <w:rPr>
          <w:rFonts w:ascii="Calibri" w:cs="Calibri" w:eastAsia="Calibri" w:hAnsi="Calibri"/>
          <w:sz w:val="20"/>
          <w:szCs w:val="20"/>
        </w:rPr>
        <w:t xml:space="preserve">As mãos juntas sobre a cabeça, formando uma coroa.</w:t>
      </w:r>
    </w:p>
    <w:p>
      <w:pPr>
        <w:keepLines/>
        <w:spacing w:after="40" w:line="264"/>
      </w:pPr>
      <w:r>
        <w:rPr>
          <w:rFonts w:ascii="Calibri" w:cs="Calibri" w:eastAsia="Calibri" w:hAnsi="Calibri"/>
          <w:i/>
          <w:iCs/>
          <w:sz w:val="20"/>
          <w:szCs w:val="20"/>
        </w:rPr>
        <w:t>“Admoesto-te, pois, antes de tudo, que se façam súplicas, orações, intercessões, e ações de graças, por todos os homens; pelos reis, e por todos os que estão em eminência, para que tenhamos uma vida quieta e sossegada, em toda a piedade e honestidade.”</w:t>
      </w:r>
      <w:r>
        <w:rPr>
          <w:rFonts w:ascii="Calibri" w:cs="Calibri" w:eastAsia="Calibri" w:hAnsi="Calibri"/>
          <w:b/>
          <w:bCs/>
          <w:color w:val="A8761A"/>
          <w:sz w:val="17"/>
          <w:szCs w:val="17"/>
        </w:rPr>
        <w:t xml:space="preserve">  1 Timóteo 2.1-2</w:t>
      </w:r>
    </w:p>
    <w:p>
      <w:pPr>
        <w:spacing w:after="6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A93B" w:sz="24"/>
              <w:bottom w:val="none" w:color="FFFFFF" w:sz="0"/>
              <w:right w:val="none" w:color="FFFFFF" w:sz="0"/>
            </w:tcBorders>
            <w:shd w:fill="FBF6EC" w:color="auto" w:val="clear"/>
            <w:tcMar>
              <w:top w:type="dxa" w:w="110"/>
              <w:left w:type="dxa" w:w="200"/>
              <w:bottom w:type="dxa" w:w="70"/>
              <w:right w:type="dxa" w:w="160"/>
            </w:tcMar>
          </w:tcPr>
          <w:p>
            <w:pPr>
              <w:keepNext/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6"/>
                <w:szCs w:val="16"/>
              </w:rPr>
              <w:t xml:space="preserve">ORAÇÃO-MODELO (NOSSA)</w:t>
            </w:r>
          </w:p>
          <w:p>
            <w:pPr>
              <w:spacing w:after="30" w:before="0" w:line="270"/>
            </w:pPr>
            <w:r>
              <w:rPr>
                <w:rFonts w:ascii="Calibri" w:cs="Calibri" w:eastAsia="Calibri" w:hAnsi="Calibri"/>
                <w:i/>
                <w:iCs/>
                <w:sz w:val="20"/>
                <w:szCs w:val="20"/>
              </w:rPr>
              <w:t xml:space="preserve">“Senhor, abençoa e guia quem governa o nosso país, o nosso estado e a nossa cidade. Abre os olhos deles para a tua verdade.”</w:t>
            </w:r>
          </w:p>
        </w:tc>
      </w:tr>
    </w:tbl>
    <w:p>
      <w:pPr>
        <w:pStyle w:val="Heading2"/>
        <w:keepNext/>
      </w:pPr>
      <w:r>
        <w:rPr>
          <w:rFonts w:ascii="Calibri" w:cs="Calibri" w:eastAsia="Calibri" w:hAnsi="Calibri"/>
        </w:rPr>
        <w:t xml:space="preserve">Bloco 3 · Abre os olhos dos tradutores e missionários (e os nossos)</w:t>
      </w:r>
    </w:p>
    <w:p>
      <w:pPr>
        <w:spacing w:after="50"/>
      </w:pPr>
      <w:r>
        <w:rPr>
          <w:rFonts w:ascii="Calibri" w:cs="Calibri" w:eastAsia="Calibri" w:hAnsi="Calibri"/>
          <w:b/>
          <w:bCs/>
          <w:color w:val="A8761A"/>
          <w:sz w:val="20"/>
          <w:szCs w:val="20"/>
        </w:rPr>
        <w:t xml:space="preserve">Por quem: </w:t>
      </w:r>
      <w:r>
        <w:rPr>
          <w:rFonts w:ascii="Calibri" w:cs="Calibri" w:eastAsia="Calibri" w:hAnsi="Calibri"/>
          <w:sz w:val="20"/>
          <w:szCs w:val="20"/>
        </w:rPr>
        <w:t xml:space="preserve">Por quem traduz e leva a Bíblia, e por nós, que já a temos.</w:t>
      </w:r>
    </w:p>
    <w:p>
      <w:pPr>
        <w:spacing w:after="70"/>
      </w:pPr>
      <w:r>
        <w:rPr>
          <w:rFonts w:ascii="Calibri" w:cs="Calibri" w:eastAsia="Calibri" w:hAnsi="Calibri"/>
          <w:b/>
          <w:bCs/>
          <w:color w:val="A8761A"/>
          <w:sz w:val="20"/>
          <w:szCs w:val="20"/>
        </w:rPr>
        <w:t xml:space="preserve">Gesto: </w:t>
      </w:r>
      <w:r>
        <w:rPr>
          <w:rFonts w:ascii="Calibri" w:cs="Calibri" w:eastAsia="Calibri" w:hAnsi="Calibri"/>
          <w:sz w:val="20"/>
          <w:szCs w:val="20"/>
        </w:rPr>
        <w:t xml:space="preserve">Uma mão “escreve” na palma da outra; no fim, as mãos se abrem para a frente, enviando.</w:t>
      </w:r>
    </w:p>
    <w:p>
      <w:pPr>
        <w:keepLines/>
        <w:spacing w:after="40" w:line="264"/>
      </w:pPr>
      <w:r>
        <w:rPr>
          <w:rFonts w:ascii="Calibri" w:cs="Calibri" w:eastAsia="Calibri" w:hAnsi="Calibri"/>
          <w:i/>
          <w:iCs/>
          <w:sz w:val="20"/>
          <w:szCs w:val="20"/>
        </w:rPr>
        <w:t>“Rogai, pois, ao Senhor da ceifa, que mande obreiros para a sua colheita.”</w:t>
      </w:r>
      <w:r>
        <w:rPr>
          <w:rFonts w:ascii="Calibri" w:cs="Calibri" w:eastAsia="Calibri" w:hAnsi="Calibri"/>
          <w:b/>
          <w:bCs/>
          <w:color w:val="A8761A"/>
          <w:sz w:val="17"/>
          <w:szCs w:val="17"/>
        </w:rPr>
        <w:t xml:space="preserve">  Mateus 9.38</w:t>
      </w:r>
    </w:p>
    <w:p>
      <w:pPr>
        <w:spacing w:after="6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A93B" w:sz="24"/>
              <w:bottom w:val="none" w:color="FFFFFF" w:sz="0"/>
              <w:right w:val="none" w:color="FFFFFF" w:sz="0"/>
            </w:tcBorders>
            <w:shd w:fill="FBF6EC" w:color="auto" w:val="clear"/>
            <w:tcMar>
              <w:top w:type="dxa" w:w="110"/>
              <w:left w:type="dxa" w:w="200"/>
              <w:bottom w:type="dxa" w:w="70"/>
              <w:right w:type="dxa" w:w="160"/>
            </w:tcMar>
          </w:tcPr>
          <w:p>
            <w:pPr>
              <w:keepNext/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6"/>
                <w:szCs w:val="16"/>
              </w:rPr>
              <w:t xml:space="preserve">ORAÇÃO-MODELO (NOSSA)</w:t>
            </w:r>
          </w:p>
          <w:p>
            <w:pPr>
              <w:spacing w:after="30" w:before="0" w:line="270"/>
            </w:pPr>
            <w:r>
              <w:rPr>
                <w:rFonts w:ascii="Calibri" w:cs="Calibri" w:eastAsia="Calibri" w:hAnsi="Calibri"/>
                <w:i/>
                <w:iCs/>
                <w:sz w:val="20"/>
                <w:szCs w:val="20"/>
              </w:rPr>
              <w:t xml:space="preserve">“Senhor da seara, manda tradutores e missionários. Dá a eles saúde, coragem e amigos que abram a casa. E abre os nossos olhos para lermos a Bíblia que já temos.”</w:t>
            </w:r>
          </w:p>
        </w:tc>
      </w:tr>
    </w:tbl>
    <w:p>
      <w:pPr>
        <w:spacing w:after="60" w:before="0"/>
      </w:pPr>
    </w:p>
    <w:p>
      <w:pPr>
        <w:spacing w:after="110" w:before="0" w:line="270"/>
      </w:pPr>
      <w:r>
        <w:rPr>
          <w:rFonts w:ascii="Calibri" w:cs="Calibri" w:eastAsia="Calibri" w:hAnsi="Calibri"/>
        </w:rPr>
        <w:t xml:space="preserve">Termine com todos juntos: </w:t>
      </w:r>
      <w:r>
        <w:rPr>
          <w:rFonts w:ascii="Calibri" w:cs="Calibri" w:eastAsia="Calibri" w:hAnsi="Calibri"/>
          <w:b/>
          <w:bCs/>
        </w:rPr>
        <w:t xml:space="preserve">“Orem por nós. Amém.”</w:t>
      </w:r>
      <w:r>
        <w:rPr>
          <w:rFonts w:ascii="Calibri" w:cs="Calibri" w:eastAsia="Calibri" w:hAnsi="Calibri"/>
        </w:rPr>
        <w:t xml:space="preserve"> São as últimas palavras do prefácio do Novo Testamento de 1526.</w:t>
      </w:r>
    </w:p>
    <w:p>
      <w:pPr>
        <w:pStyle w:val="Heading2"/>
        <w:keepNext/>
      </w:pPr>
      <w:r>
        <w:rPr>
          <w:rFonts w:ascii="Calibri" w:cs="Calibri" w:eastAsia="Calibri" w:hAnsi="Calibri"/>
        </w:rPr>
        <w:t xml:space="preserve">7.1 Como conduzir em cada faixa</w:t>
      </w:r>
    </w:p>
    <w:tbl>
      <w:tblPr>
        <w:tblW w:type="dxa" w:w="9638"/>
        <w:tblBorders>
          <w:top w:val="single" w:color="D9D2C3" w:sz="4"/>
          <w:left w:val="single" w:color="D9D2C3" w:sz="4"/>
          <w:bottom w:val="single" w:color="D9D2C3" w:sz="4"/>
          <w:right w:val="single" w:color="D9D2C3" w:sz="4"/>
          <w:insideH w:val="single" w:color="D9D2C3" w:sz="4"/>
          <w:insideV w:val="single" w:color="D9D2C3" w:sz="4"/>
        </w:tblBorders>
      </w:tblPr>
      <w:tblGrid>
        <w:gridCol w:w="2300"/>
        <w:gridCol w:w="900"/>
        <w:gridCol w:w="6438"/>
      </w:tblGrid>
      <w:tr>
        <w:trPr>
          <w:cantSplit/>
          <w:tblHeader/>
        </w:trPr>
        <w:tc>
          <w:tcPr>
            <w:tcW w:type="dxa" w:w="23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Faixa</w:t>
            </w:r>
          </w:p>
        </w:tc>
        <w:tc>
          <w:tcPr>
            <w:tcW w:type="dxa" w:w="9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Tempo</w:t>
            </w:r>
          </w:p>
        </w:tc>
        <w:tc>
          <w:tcPr>
            <w:tcW w:type="dxa" w:w="6438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Como conduzir</w:t>
            </w:r>
          </w:p>
        </w:tc>
      </w:tr>
      <w:tr>
        <w:trPr>
          <w:cantSplit/>
        </w:trPr>
        <w:tc>
          <w:tcPr>
            <w:tcW w:type="dxa" w:w="2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Berçário e Maternal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 min</w:t>
            </w:r>
          </w:p>
        </w:tc>
        <w:tc>
          <w:tcPr>
            <w:tcW w:type="dxa" w:w="64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Só canto de palma. Frases curtas: “Obrigado, Deus, pela Bíblia!” e “Deus, abençoa as crianças do mundo!” Sem a frase de Foxe, sem prisão e sem morte.</w:t>
            </w:r>
          </w:p>
        </w:tc>
      </w:tr>
      <w:tr>
        <w:trPr>
          <w:cantSplit/>
        </w:trPr>
        <w:tc>
          <w:tcPr>
            <w:tcW w:type="dxa" w:w="2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Jardim 1 e Jardim 2</w:t>
            </w:r>
          </w:p>
        </w:tc>
        <w:tc>
          <w:tcPr>
            <w:tcW w:type="dxa" w:w="9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5 min</w:t>
            </w:r>
          </w:p>
        </w:tc>
        <w:tc>
          <w:tcPr>
            <w:tcW w:type="dxa" w:w="64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Repetir frases curtas, com um gesto por bloco: “Deus, dá a Bíblia para todo mundo!” (mãos de livro); “Deus, cuida de quem manda no Brasil!” (coroa com as mãos); “Deus, ajuda quem escreve a Bíblia em outras línguas!” (mão que escreve). Não mencionar prisão nem morte.</w:t>
            </w:r>
          </w:p>
        </w:tc>
      </w:tr>
      <w:tr>
        <w:trPr>
          <w:cantSplit/>
        </w:trPr>
        <w:tc>
          <w:tcPr>
            <w:tcW w:type="dxa" w:w="2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Primários (6 a 8)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10 min</w:t>
            </w:r>
          </w:p>
        </w:tc>
        <w:tc>
          <w:tcPr>
            <w:tcW w:type="dxa" w:w="64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Grupos de 4 ou 5, cada um com um monitor e uma vela de LED. Cada grupo recebe o cartão de um bloco e depois troca. Apresente a frase de Tyndale “segundo Foxe” e explique: “Ele orou até por quem o perseguia.”</w:t>
            </w:r>
          </w:p>
        </w:tc>
      </w:tr>
      <w:tr>
        <w:trPr>
          <w:cantSplit/>
        </w:trPr>
        <w:tc>
          <w:tcPr>
            <w:tcW w:type="dxa" w:w="2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Juniores e Teens (9 a 14)</w:t>
            </w:r>
          </w:p>
        </w:tc>
        <w:tc>
          <w:tcPr>
            <w:tcW w:type="dxa" w:w="9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10 min</w:t>
            </w:r>
          </w:p>
        </w:tc>
        <w:tc>
          <w:tcPr>
            <w:tcW w:type="dxa" w:w="64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Trios. Cartões com lugares onde ainda faltam Bíblias (confira a lista atual). Autoridades pelo cargo e, se quiserem, pelo nome (presidente, governador, prefeito). Leiam 1 Timóteo 2.1-4. Cada trio ora por um tradutor ou missionário conhecido da igreja.</w:t>
            </w:r>
          </w:p>
        </w:tc>
      </w:tr>
      <w:tr>
        <w:trPr>
          <w:cantSplit/>
        </w:trPr>
        <w:tc>
          <w:tcPr>
            <w:tcW w:type="dxa" w:w="2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Jovens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10 min</w:t>
            </w:r>
          </w:p>
        </w:tc>
        <w:tc>
          <w:tcPr>
            <w:tcW w:type="dxa" w:w="64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Como os Juniores, com um dado para a oração (reconfira antes de citar): segundo o relatório do Wycliffe de 1/8/2025, ainda há 544 línguas vivas sem início de tradução. Pergunta: “Quem é hoje o Tyndale de um povo sem Bíblia?”</w:t>
            </w:r>
          </w:p>
        </w:tc>
      </w:tr>
      <w:tr>
        <w:trPr>
          <w:cantSplit/>
        </w:trPr>
        <w:tc>
          <w:tcPr>
            <w:tcW w:type="dxa" w:w="2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Templo (todos), 21h40</w:t>
            </w:r>
          </w:p>
        </w:tc>
        <w:tc>
          <w:tcPr>
            <w:tcW w:type="dxa" w:w="9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10 min</w:t>
            </w:r>
          </w:p>
        </w:tc>
        <w:tc>
          <w:tcPr>
            <w:tcW w:type="dxa" w:w="64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O pastor conduz, depois da palavra curta: os três pedidos, com a igreja de pé. No terceiro pedido, as crianças levantam as velas de LED. Última palavra: “Orem por nós.”</w:t>
            </w:r>
          </w:p>
        </w:tc>
      </w:tr>
    </w:tbl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8. Cuidados da equipe e cuidado pastoral</w:t>
      </w:r>
    </w:p>
    <w:p>
      <w:pPr>
        <w:pStyle w:val="Heading2"/>
        <w:keepNext/>
      </w:pPr>
      <w:r>
        <w:rPr>
          <w:rFonts w:ascii="Calibri" w:cs="Calibri" w:eastAsia="Calibri" w:hAnsi="Calibri"/>
        </w:rPr>
        <w:t xml:space="preserve">8.1 Os cinco cuidados da equipe</w:t>
      </w:r>
    </w:p>
    <w:p>
      <w:pPr>
        <w:pStyle w:val="ListParagraph"/>
        <w:keepLines/>
        <w:numPr>
          <w:ilvl w:val="0"/>
          <w:numId w:val="22"/>
        </w:numPr>
        <w:spacing w:after="60" w:line="264"/>
      </w:pPr>
      <w:r>
        <w:rPr>
          <w:rFonts w:ascii="Calibri" w:cs="Calibri" w:eastAsia="Calibri" w:hAnsi="Calibri"/>
          <w:b/>
          <w:bCs/>
        </w:rPr>
        <w:t xml:space="preserve">Não encenar a execução.</w:t>
      </w:r>
      <w:r>
        <w:rPr>
          <w:rFonts w:ascii="Calibri" w:cs="Calibri" w:eastAsia="Calibri" w:hAnsi="Calibri"/>
        </w:rPr>
        <w:t xml:space="preserve"> Para o Berçário, o Jardim 1 e o Jardim 2, a história para na tradução e no esconderijo, com a frase “ele foi levado preso por causa da Bíblia”.</w:t>
      </w:r>
    </w:p>
    <w:p>
      <w:pPr>
        <w:pStyle w:val="ListParagraph"/>
        <w:keepLines/>
        <w:numPr>
          <w:ilvl w:val="0"/>
          <w:numId w:val="22"/>
        </w:numPr>
        <w:spacing w:after="60" w:line="264"/>
      </w:pPr>
      <w:r>
        <w:rPr>
          <w:rFonts w:ascii="Calibri" w:cs="Calibri" w:eastAsia="Calibri" w:hAnsi="Calibri"/>
          <w:b/>
          <w:bCs/>
        </w:rPr>
        <w:t xml:space="preserve">Fogo:</w:t>
      </w:r>
      <w:r>
        <w:rPr>
          <w:rFonts w:ascii="Calibri" w:cs="Calibri" w:eastAsia="Calibri" w:hAnsi="Calibri"/>
        </w:rPr>
        <w:t xml:space="preserve"> nenhuma atividade usa fogo; use velas de LED.</w:t>
      </w:r>
    </w:p>
    <w:p>
      <w:pPr>
        <w:pStyle w:val="ListParagraph"/>
        <w:keepLines/>
        <w:numPr>
          <w:ilvl w:val="0"/>
          <w:numId w:val="22"/>
        </w:numPr>
        <w:spacing w:after="60" w:line="264"/>
      </w:pPr>
      <w:r>
        <w:rPr>
          <w:rFonts w:ascii="Calibri" w:cs="Calibri" w:eastAsia="Calibri" w:hAnsi="Calibri"/>
          <w:b/>
          <w:bCs/>
        </w:rPr>
        <w:t xml:space="preserve">Tom:</w:t>
      </w:r>
      <w:r>
        <w:rPr>
          <w:rFonts w:ascii="Calibri" w:cs="Calibri" w:eastAsia="Calibri" w:hAnsi="Calibri"/>
        </w:rPr>
        <w:t xml:space="preserve"> a Jornada é de oração; terminar sempre com gratidão e missão, não com medo. Não zombar de tradição alguma.</w:t>
      </w:r>
    </w:p>
    <w:p>
      <w:pPr>
        <w:pStyle w:val="ListParagraph"/>
        <w:keepLines/>
        <w:numPr>
          <w:ilvl w:val="0"/>
          <w:numId w:val="22"/>
        </w:numPr>
        <w:spacing w:after="60" w:line="264"/>
      </w:pPr>
      <w:r>
        <w:rPr>
          <w:rFonts w:ascii="Calibri" w:cs="Calibri" w:eastAsia="Calibri" w:hAnsi="Calibri"/>
          <w:b/>
          <w:bCs/>
        </w:rPr>
        <w:t xml:space="preserve">Marcar toda encenação</w:t>
      </w:r>
      <w:r>
        <w:rPr>
          <w:rFonts w:ascii="Calibri" w:cs="Calibri" w:eastAsia="Calibri" w:hAnsi="Calibri"/>
        </w:rPr>
        <w:t xml:space="preserve"> nos slides e nas falas com um ícone padrão (sugestão: “teatro”).</w:t>
      </w:r>
    </w:p>
    <w:p>
      <w:pPr>
        <w:pStyle w:val="ListParagraph"/>
        <w:keepLines/>
        <w:numPr>
          <w:ilvl w:val="0"/>
          <w:numId w:val="22"/>
        </w:numPr>
        <w:spacing w:after="60" w:line="264"/>
      </w:pPr>
      <w:r>
        <w:rPr>
          <w:rFonts w:ascii="Calibri" w:cs="Calibri" w:eastAsia="Calibri" w:hAnsi="Calibri"/>
          <w:b/>
          <w:bCs/>
        </w:rPr>
        <w:t xml:space="preserve">Rosto de Tyndale:</w:t>
      </w:r>
      <w:r>
        <w:rPr>
          <w:rFonts w:ascii="Calibri" w:cs="Calibri" w:eastAsia="Calibri" w:hAnsi="Calibri"/>
        </w:rPr>
        <w:t xml:space="preserve"> não se conhece retrato feito em vida; os retratos que circulam são posteriores. Use silhueta nos cartazes. A figura de Tyndale do kit é uma ilustração, não um retrato.</w:t>
      </w:r>
    </w:p>
    <w:p>
      <w:pPr>
        <w:pStyle w:val="Heading2"/>
        <w:keepNext/>
      </w:pPr>
      <w:r>
        <w:rPr>
          <w:rFonts w:ascii="Calibri" w:cs="Calibri" w:eastAsia="Calibri" w:hAnsi="Calibri"/>
        </w:rPr>
        <w:t xml:space="preserve">8.2 Cuidado pastoral: como falar de coisas difíceis</w:t>
      </w:r>
    </w:p>
    <w:p>
      <w:pPr>
        <w:spacing w:after="110" w:before="0" w:line="270"/>
      </w:pPr>
      <w:r>
        <w:rPr>
          <w:rFonts w:ascii="Calibri" w:cs="Calibri" w:eastAsia="Calibri" w:hAnsi="Calibri"/>
        </w:rPr>
        <w:t xml:space="preserve">Esta história tem perseguição, traição, prisão e morte. Contada com cuidado, ela fortalece; contada sem cuidado, assusta.</w:t>
      </w:r>
    </w:p>
    <w:p>
      <w:pPr>
        <w:pStyle w:val="ListParagraph"/>
        <w:keepLines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b/>
          <w:bCs/>
        </w:rPr>
        <w:t xml:space="preserve">Com os pequenos (Berçário, Maternal, Jardim 1 e 2):</w:t>
      </w:r>
      <w:r>
        <w:rPr>
          <w:rFonts w:ascii="Calibri" w:cs="Calibri" w:eastAsia="Calibri" w:hAnsi="Calibri"/>
        </w:rPr>
        <w:t xml:space="preserve"> no Berçário e no Maternal, só o presente da Bíblia. No Jardim 2, a história para em “foi levado preso por causa da Bíblia”, seguida de uma oração de gratidão. Não fale em morte.</w:t>
      </w:r>
    </w:p>
    <w:p>
      <w:pPr>
        <w:pStyle w:val="ListParagraph"/>
        <w:keepLines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b/>
          <w:bCs/>
        </w:rPr>
        <w:t xml:space="preserve">Com os Primários (6 a 8):</w:t>
      </w:r>
      <w:r>
        <w:rPr>
          <w:rFonts w:ascii="Calibri" w:cs="Calibri" w:eastAsia="Calibri" w:hAnsi="Calibri"/>
        </w:rPr>
        <w:t xml:space="preserve"> “Em 1536, Tyndale morreu por causa da Bíblia”, sem dizer como. Se alguém perguntar “como?”, responda com serenidade, sem detalhes, e volte à oração pelo rei e à Bíblia que temos.</w:t>
      </w:r>
    </w:p>
    <w:p>
      <w:pPr>
        <w:pStyle w:val="ListParagraph"/>
        <w:keepLines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b/>
          <w:bCs/>
        </w:rPr>
        <w:t xml:space="preserve">Com Juniores e Teens (9 a 14):</w:t>
      </w:r>
      <w:r>
        <w:rPr>
          <w:rFonts w:ascii="Calibri" w:cs="Calibri" w:eastAsia="Calibri" w:hAnsi="Calibri"/>
        </w:rPr>
        <w:t xml:space="preserve"> uma frase sóbria: “Tyndale foi condenado como herege e morto em 1536, por causa da Bíblia.” Sem cenas, sem descrição.</w:t>
      </w:r>
    </w:p>
    <w:p>
      <w:pPr>
        <w:pStyle w:val="ListParagraph"/>
        <w:keepLines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b/>
          <w:bCs/>
        </w:rPr>
        <w:t xml:space="preserve">Filmes:</w:t>
      </w:r>
      <w:r>
        <w:rPr>
          <w:rFonts w:ascii="Calibri" w:cs="Calibri" w:eastAsia="Calibri" w:hAnsi="Calibri"/>
        </w:rPr>
        <w:t xml:space="preserve"> o desenho </w:t>
      </w:r>
      <w:r>
        <w:rPr>
          <w:rFonts w:ascii="Calibri" w:cs="Calibri" w:eastAsia="Calibri" w:hAnsi="Calibri"/>
          <w:i/>
          <w:iCs/>
        </w:rPr>
        <w:t xml:space="preserve">Torchlighters</w:t>
      </w:r>
      <w:r>
        <w:rPr>
          <w:rFonts w:ascii="Calibri" w:cs="Calibri" w:eastAsia="Calibri" w:hAnsi="Calibri"/>
        </w:rPr>
        <w:t xml:space="preserve"> termina com a execução. Não exiba inteiro para menores de 8 anos; para os maiores, a decisão de cortar a cena final é do Pastor (se usar, corte antes da prisão).</w:t>
      </w:r>
    </w:p>
    <w:p>
      <w:pPr>
        <w:pStyle w:val="ListParagraph"/>
        <w:keepLines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b/>
          <w:bCs/>
        </w:rPr>
        <w:t xml:space="preserve">“Por que Deus não livrou Tyndale?”</w:t>
      </w:r>
      <w:r>
        <w:rPr>
          <w:rFonts w:ascii="Calibri" w:cs="Calibri" w:eastAsia="Calibri" w:hAnsi="Calibri"/>
        </w:rPr>
        <w:t xml:space="preserve"> Seja honesto: nem todos os fiéis foram livrados (Hebreus 11.35-38). A fé de Tyndale não era “Deus sempre me salva”, mas “Deus está comigo, no livramento ou na prisão”. E a Palavra que quiseram prender foi solta (2 Timóteo 2.9).</w:t>
      </w:r>
    </w:p>
    <w:p>
      <w:pPr>
        <w:pStyle w:val="ListParagraph"/>
        <w:keepLines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b/>
          <w:bCs/>
        </w:rPr>
        <w:t>A mão de Deus: as fontes registram, com abundância, livramentos e providências:</w:t>
      </w:r>
      <w:r>
        <w:rPr>
          <w:rFonts w:ascii="Calibri" w:cs="Calibri" w:eastAsia="Calibri" w:hAnsi="Calibri"/>
        </w:rPr>
        <w:t xml:space="preserve"> a porta que se abriu na casa de Monmouth, as folhas que escaparam em Colônia, os três exemplares que sobreviveram, a Bíblia nas igrejas poucos anos depois. Conte isso com fé, sem inventar nada.</w:t>
      </w:r>
    </w:p>
    <w:p>
      <w:pPr>
        <w:pStyle w:val="ListParagraph"/>
        <w:keepLines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b/>
          <w:bCs/>
        </w:rPr>
        <w:t xml:space="preserve">Traição e perdão:</w:t>
      </w:r>
      <w:r>
        <w:rPr>
          <w:rFonts w:ascii="Calibri" w:cs="Calibri" w:eastAsia="Calibri" w:hAnsi="Calibri"/>
        </w:rPr>
        <w:t xml:space="preserve"> a história de Henry Phillips pode tocar em feridas. Se uma criança contar algo grave (abuso, violência, abandono), não trate como “caso de perdão” na hora: acolha, não exponha e leve à liderança pastoral no mesmo dia.</w:t>
      </w:r>
    </w:p>
    <w:p>
      <w:pPr>
        <w:pStyle w:val="ListParagraph"/>
        <w:keepLines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b/>
          <w:bCs/>
        </w:rPr>
        <w:t xml:space="preserve">Respeito às tradições:</w:t>
      </w:r>
      <w:r>
        <w:rPr>
          <w:rFonts w:ascii="Calibri" w:cs="Calibri" w:eastAsia="Calibri" w:hAnsi="Calibri"/>
        </w:rPr>
        <w:t xml:space="preserve"> pode haver crianças de famílias católicas. Thomas More é santo para a Igreja Católica; os bispos e o rei fizeram coisas boas e coisas terríveis. Condenamos a violência de uma época, não pessoas. Nada de piadas nem de “vilões”.</w:t>
      </w:r>
    </w:p>
    <w:p>
      <w:pPr>
        <w:pStyle w:val="ListParagraph"/>
        <w:keepLines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b/>
          <w:bCs/>
        </w:rPr>
        <w:t xml:space="preserve">Citações:</w:t>
      </w:r>
      <w:r>
        <w:rPr>
          <w:rFonts w:ascii="Calibri" w:cs="Calibri" w:eastAsia="Calibri" w:hAnsi="Calibri"/>
        </w:rPr>
        <w:t xml:space="preserve"> só as frases de Tyndale conferidas na Pesquisa Profunda, sempre com a fonte. Para os pequenos, use apenas “Orem por nós” e o versículo-tema.</w:t>
      </w:r>
    </w:p>
    <w:p>
      <w:pPr>
        <w:pStyle w:val="ListParagraph"/>
        <w:keepLines/>
        <w:numPr>
          <w:ilvl w:val="0"/>
          <w:numId w:val="3"/>
        </w:numPr>
        <w:spacing w:after="50" w:line="264"/>
      </w:pPr>
      <w:r>
        <w:rPr>
          <w:rFonts w:ascii="Calibri" w:cs="Calibri" w:eastAsia="Calibri" w:hAnsi="Calibri"/>
          <w:b/>
          <w:bCs/>
        </w:rPr>
        <w:t xml:space="preserve">Segurança:</w:t>
      </w:r>
      <w:r>
        <w:rPr>
          <w:rFonts w:ascii="Calibri" w:cs="Calibri" w:eastAsia="Calibri" w:hAnsi="Calibri"/>
        </w:rPr>
        <w:t xml:space="preserve"> nas brincadeiras, ninguém agarra ninguém; tesouras sem ponta; tinta lavável; um adulto em cada grupo de oração.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9. Materiais por estação e funções da equipe</w:t>
      </w:r>
    </w:p>
    <w:p>
      <w:pPr>
        <w:spacing w:after="110" w:before="0" w:line="270"/>
      </w:pPr>
      <w:r>
        <w:rPr>
          <w:rFonts w:ascii="Calibri" w:cs="Calibri" w:eastAsia="Calibri" w:hAnsi="Calibri"/>
        </w:rPr>
        <w:t xml:space="preserve">Quantidades para uma turma de cerca de 20 crianças por faixa; ajuste ao número real de inscritos. Separe tudo antes das 17h, uma caixa por estação.</w:t>
      </w:r>
    </w:p>
    <w:p>
      <w:pPr>
        <w:pStyle w:val="Heading3"/>
        <w:keepNext/>
      </w:pPr>
      <w:r>
        <w:rPr>
          <w:rFonts w:ascii="Calibri" w:cs="Calibri" w:eastAsia="Calibri" w:hAnsi="Calibri"/>
        </w:rPr>
        <w:t xml:space="preserve">Para todos</w:t>
      </w:r>
    </w:p>
    <w:tbl>
      <w:tblPr>
        <w:tblW w:type="dxa" w:w="9638"/>
        <w:tblBorders>
          <w:top w:val="single" w:color="D9D2C3" w:sz="4"/>
          <w:left w:val="single" w:color="D9D2C3" w:sz="4"/>
          <w:bottom w:val="single" w:color="D9D2C3" w:sz="4"/>
          <w:right w:val="single" w:color="D9D2C3" w:sz="4"/>
          <w:insideH w:val="single" w:color="D9D2C3" w:sz="4"/>
          <w:insideV w:val="single" w:color="D9D2C3" w:sz="4"/>
        </w:tblBorders>
      </w:tblPr>
      <w:tblGrid>
        <w:gridCol w:w="4300"/>
        <w:gridCol w:w="3000"/>
        <w:gridCol w:w="2338"/>
      </w:tblGrid>
      <w:tr>
        <w:trPr>
          <w:cantSplit/>
          <w:tblHeader/>
        </w:trPr>
        <w:tc>
          <w:tcPr>
            <w:tcW w:type="dxa" w:w="43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Material</w:t>
            </w:r>
          </w:p>
        </w:tc>
        <w:tc>
          <w:tcPr>
            <w:tcW w:type="dxa" w:w="30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Quantidade</w:t>
            </w:r>
          </w:p>
        </w:tc>
        <w:tc>
          <w:tcPr>
            <w:tcW w:type="dxa" w:w="2338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Uso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Lâmpadas (velas) de LED</w:t>
            </w:r>
          </w:p>
        </w:tc>
        <w:tc>
          <w:tcPr>
            <w:tcW w:type="dxa" w:w="3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por grupo de oração em cada sala; 1 por criança no Templo</w:t>
            </w:r>
          </w:p>
        </w:tc>
        <w:tc>
          <w:tcPr>
            <w:tcW w:type="dxa" w:w="23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A11, A15, Templo</w:t>
            </w:r>
          </w:p>
        </w:tc>
      </w:tr>
      <w:tr>
        <w:trPr>
          <w:cantSplit/>
        </w:trPr>
        <w:tc>
          <w:tcPr>
            <w:tcW w:type="dxa" w:w="4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Mapa da Europa projetado ou impresso</w:t>
            </w:r>
          </w:p>
        </w:tc>
        <w:tc>
          <w:tcPr>
            <w:tcW w:type="dxa" w:w="30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por sala de Palavra e de Oficina</w:t>
            </w:r>
          </w:p>
        </w:tc>
        <w:tc>
          <w:tcPr>
            <w:tcW w:type="dxa" w:w="23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A10, ambientação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Panos grandes, caixas de papelão</w:t>
            </w:r>
          </w:p>
        </w:tc>
        <w:tc>
          <w:tcPr>
            <w:tcW w:type="dxa" w:w="3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conforme a ambientação</w:t>
            </w:r>
          </w:p>
        </w:tc>
        <w:tc>
          <w:tcPr>
            <w:tcW w:type="dxa" w:w="23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ambientação, A1</w:t>
            </w:r>
          </w:p>
        </w:tc>
      </w:tr>
      <w:tr>
        <w:trPr>
          <w:cantSplit/>
        </w:trPr>
        <w:tc>
          <w:tcPr>
            <w:tcW w:type="dxa" w:w="4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Canetas, lápis, folhas A4</w:t>
            </w:r>
          </w:p>
        </w:tc>
        <w:tc>
          <w:tcPr>
            <w:tcW w:type="dxa" w:w="30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kit por mesa</w:t>
            </w:r>
          </w:p>
        </w:tc>
        <w:tc>
          <w:tcPr>
            <w:tcW w:type="dxa" w:w="23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todas as oficinas</w:t>
            </w:r>
          </w:p>
        </w:tc>
      </w:tr>
    </w:tbl>
    <w:p>
      <w:pPr>
        <w:spacing w:after="60" w:before="0"/>
      </w:pPr>
    </w:p>
    <w:p>
      <w:pPr>
        <w:pStyle w:val="Heading3"/>
        <w:keepNext/>
      </w:pPr>
      <w:r>
        <w:rPr>
          <w:rFonts w:ascii="Calibri" w:cs="Calibri" w:eastAsia="Calibri" w:hAnsi="Calibri"/>
        </w:rPr>
        <w:t xml:space="preserve">Recepção com Oração (17h, em cada sala)</w:t>
      </w:r>
    </w:p>
    <w:tbl>
      <w:tblPr>
        <w:tblW w:type="dxa" w:w="9638"/>
        <w:tblBorders>
          <w:top w:val="single" w:color="D9D2C3" w:sz="4"/>
          <w:left w:val="single" w:color="D9D2C3" w:sz="4"/>
          <w:bottom w:val="single" w:color="D9D2C3" w:sz="4"/>
          <w:right w:val="single" w:color="D9D2C3" w:sz="4"/>
          <w:insideH w:val="single" w:color="D9D2C3" w:sz="4"/>
          <w:insideV w:val="single" w:color="D9D2C3" w:sz="4"/>
        </w:tblBorders>
      </w:tblPr>
      <w:tblGrid>
        <w:gridCol w:w="4300"/>
        <w:gridCol w:w="3000"/>
        <w:gridCol w:w="2338"/>
      </w:tblGrid>
      <w:tr>
        <w:trPr>
          <w:cantSplit/>
          <w:tblHeader/>
        </w:trPr>
        <w:tc>
          <w:tcPr>
            <w:tcW w:type="dxa" w:w="43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Material</w:t>
            </w:r>
          </w:p>
        </w:tc>
        <w:tc>
          <w:tcPr>
            <w:tcW w:type="dxa" w:w="30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Quantidade</w:t>
            </w:r>
          </w:p>
        </w:tc>
        <w:tc>
          <w:tcPr>
            <w:tcW w:type="dxa" w:w="2338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Uso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Cartaz da porta (Kit de Imprimíveis, p. 1)</w:t>
            </w:r>
          </w:p>
        </w:tc>
        <w:tc>
          <w:tcPr>
            <w:tcW w:type="dxa" w:w="3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por sala</w:t>
            </w:r>
          </w:p>
        </w:tc>
        <w:tc>
          <w:tcPr>
            <w:tcW w:type="dxa" w:w="23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ambientação</w:t>
            </w:r>
          </w:p>
        </w:tc>
      </w:tr>
      <w:tr>
        <w:trPr>
          <w:cantSplit/>
        </w:trPr>
        <w:tc>
          <w:tcPr>
            <w:tcW w:type="dxa" w:w="4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Crachás das equipes (Kit, p. 5)</w:t>
            </w:r>
          </w:p>
        </w:tc>
        <w:tc>
          <w:tcPr>
            <w:tcW w:type="dxa" w:w="30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por criança</w:t>
            </w:r>
          </w:p>
        </w:tc>
        <w:tc>
          <w:tcPr>
            <w:tcW w:type="dxa" w:w="23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gincana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Mapa-múndi ou globo</w:t>
            </w:r>
          </w:p>
        </w:tc>
        <w:tc>
          <w:tcPr>
            <w:tcW w:type="dxa" w:w="3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por sala</w:t>
            </w:r>
          </w:p>
        </w:tc>
        <w:tc>
          <w:tcPr>
            <w:tcW w:type="dxa" w:w="23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A11</w:t>
            </w:r>
          </w:p>
        </w:tc>
      </w:tr>
      <w:tr>
        <w:trPr>
          <w:cantSplit/>
        </w:trPr>
        <w:tc>
          <w:tcPr>
            <w:tcW w:type="dxa" w:w="4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Cartões com os três pedidos e com lugares sem Bíblia</w:t>
            </w:r>
          </w:p>
        </w:tc>
        <w:tc>
          <w:tcPr>
            <w:tcW w:type="dxa" w:w="30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jogo por grupo</w:t>
            </w:r>
          </w:p>
        </w:tc>
        <w:tc>
          <w:tcPr>
            <w:tcW w:type="dxa" w:w="23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A11</w:t>
            </w:r>
          </w:p>
        </w:tc>
      </w:tr>
    </w:tbl>
    <w:p>
      <w:pPr>
        <w:spacing w:after="60" w:before="0"/>
      </w:pPr>
    </w:p>
    <w:p>
      <w:pPr>
        <w:pStyle w:val="Heading3"/>
        <w:keepNext/>
      </w:pPr>
      <w:r>
        <w:rPr>
          <w:rFonts w:ascii="Calibri" w:cs="Calibri" w:eastAsia="Calibri" w:hAnsi="Calibri"/>
        </w:rPr>
        <w:t xml:space="preserve">Palavra · Sala 09 (“A Tipografia”)</w:t>
      </w:r>
    </w:p>
    <w:tbl>
      <w:tblPr>
        <w:tblW w:type="dxa" w:w="9638"/>
        <w:tblBorders>
          <w:top w:val="single" w:color="D9D2C3" w:sz="4"/>
          <w:left w:val="single" w:color="D9D2C3" w:sz="4"/>
          <w:bottom w:val="single" w:color="D9D2C3" w:sz="4"/>
          <w:right w:val="single" w:color="D9D2C3" w:sz="4"/>
          <w:insideH w:val="single" w:color="D9D2C3" w:sz="4"/>
          <w:insideV w:val="single" w:color="D9D2C3" w:sz="4"/>
        </w:tblBorders>
      </w:tblPr>
      <w:tblGrid>
        <w:gridCol w:w="4300"/>
        <w:gridCol w:w="3000"/>
        <w:gridCol w:w="2338"/>
      </w:tblGrid>
      <w:tr>
        <w:trPr>
          <w:cantSplit/>
          <w:tblHeader/>
        </w:trPr>
        <w:tc>
          <w:tcPr>
            <w:tcW w:type="dxa" w:w="43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Material</w:t>
            </w:r>
          </w:p>
        </w:tc>
        <w:tc>
          <w:tcPr>
            <w:tcW w:type="dxa" w:w="30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Quantidade</w:t>
            </w:r>
          </w:p>
        </w:tc>
        <w:tc>
          <w:tcPr>
            <w:tcW w:type="dxa" w:w="2338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Uso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Prelo de papelão e varal com páginas</w:t>
            </w:r>
          </w:p>
        </w:tc>
        <w:tc>
          <w:tcPr>
            <w:tcW w:type="dxa" w:w="3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prelo; 10 a 20 folhas</w:t>
            </w:r>
          </w:p>
        </w:tc>
        <w:tc>
          <w:tcPr>
            <w:tcW w:type="dxa" w:w="23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ambientação</w:t>
            </w:r>
          </w:p>
        </w:tc>
      </w:tr>
      <w:tr>
        <w:trPr>
          <w:cantSplit/>
        </w:trPr>
        <w:tc>
          <w:tcPr>
            <w:tcW w:type="dxa" w:w="4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Cesto com pano, livros cartonados, casinhas de caixa de sapato</w:t>
            </w:r>
          </w:p>
        </w:tc>
        <w:tc>
          <w:tcPr>
            <w:tcW w:type="dxa" w:w="30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cesto, 10 livros, 4 a 6 casinhas</w:t>
            </w:r>
          </w:p>
        </w:tc>
        <w:tc>
          <w:tcPr>
            <w:tcW w:type="dxa" w:w="23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A13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Caixa de sapato forrada, 3 livros de pano, 1 Bíblia infantil, música suave</w:t>
            </w:r>
          </w:p>
        </w:tc>
        <w:tc>
          <w:tcPr>
            <w:tcW w:type="dxa" w:w="3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conjunto</w:t>
            </w:r>
          </w:p>
        </w:tc>
        <w:tc>
          <w:tcPr>
            <w:tcW w:type="dxa" w:w="23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A12</w:t>
            </w:r>
          </w:p>
        </w:tc>
      </w:tr>
      <w:tr>
        <w:trPr>
          <w:cantSplit/>
        </w:trPr>
        <w:tc>
          <w:tcPr>
            <w:tcW w:type="dxa" w:w="4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>Cartão de “latinês” e Bíblia ACF</w:t>
            </w:r>
          </w:p>
        </w:tc>
        <w:tc>
          <w:tcPr>
            <w:tcW w:type="dxa" w:w="30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de cada</w:t>
            </w:r>
          </w:p>
        </w:tc>
        <w:tc>
          <w:tcPr>
            <w:tcW w:type="dxa" w:w="23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A7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Livrinho de 8 páginas pronto, gorro de lã, lâmpada de LED, pano</w:t>
            </w:r>
          </w:p>
        </w:tc>
        <w:tc>
          <w:tcPr>
            <w:tcW w:type="dxa" w:w="3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de cada</w:t>
            </w:r>
          </w:p>
        </w:tc>
        <w:tc>
          <w:tcPr>
            <w:tcW w:type="dxa" w:w="23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Primários (seção 4.5)</w:t>
            </w:r>
          </w:p>
        </w:tc>
      </w:tr>
      <w:tr>
        <w:trPr>
          <w:cantSplit/>
        </w:trPr>
        <w:tc>
          <w:tcPr>
            <w:tcW w:type="dxa" w:w="4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Projetor, 5 pinos ou adesivos, fotos dos monumentos</w:t>
            </w:r>
          </w:p>
        </w:tc>
        <w:tc>
          <w:tcPr>
            <w:tcW w:type="dxa" w:w="30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conjunto</w:t>
            </w:r>
          </w:p>
        </w:tc>
        <w:tc>
          <w:tcPr>
            <w:tcW w:type="dxa" w:w="23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A10</w:t>
            </w:r>
          </w:p>
        </w:tc>
      </w:tr>
    </w:tbl>
    <w:p>
      <w:pPr>
        <w:spacing w:after="60" w:before="0"/>
      </w:pPr>
    </w:p>
    <w:p>
      <w:pPr>
        <w:pStyle w:val="Heading3"/>
        <w:keepNext/>
      </w:pPr>
      <w:r>
        <w:rPr>
          <w:rFonts w:ascii="Calibri" w:cs="Calibri" w:eastAsia="Calibri" w:hAnsi="Calibri"/>
        </w:rPr>
        <w:t xml:space="preserve">Oficina · Sala 02 (“O Armazém de Antuérpia”)</w:t>
      </w:r>
    </w:p>
    <w:tbl>
      <w:tblPr>
        <w:tblW w:type="dxa" w:w="9638"/>
        <w:tblBorders>
          <w:top w:val="single" w:color="D9D2C3" w:sz="4"/>
          <w:left w:val="single" w:color="D9D2C3" w:sz="4"/>
          <w:bottom w:val="single" w:color="D9D2C3" w:sz="4"/>
          <w:right w:val="single" w:color="D9D2C3" w:sz="4"/>
          <w:insideH w:val="single" w:color="D9D2C3" w:sz="4"/>
          <w:insideV w:val="single" w:color="D9D2C3" w:sz="4"/>
        </w:tblBorders>
      </w:tblPr>
      <w:tblGrid>
        <w:gridCol w:w="4300"/>
        <w:gridCol w:w="3000"/>
        <w:gridCol w:w="2338"/>
      </w:tblGrid>
      <w:tr>
        <w:trPr>
          <w:cantSplit/>
          <w:tblHeader/>
        </w:trPr>
        <w:tc>
          <w:tcPr>
            <w:tcW w:type="dxa" w:w="43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Material</w:t>
            </w:r>
          </w:p>
        </w:tc>
        <w:tc>
          <w:tcPr>
            <w:tcW w:type="dxa" w:w="30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Quantidade</w:t>
            </w:r>
          </w:p>
        </w:tc>
        <w:tc>
          <w:tcPr>
            <w:tcW w:type="dxa" w:w="2338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Uso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Letras de EVA em rolhas ou batatas</w:t>
            </w:r>
          </w:p>
        </w:tc>
        <w:tc>
          <w:tcPr>
            <w:tcW w:type="dxa" w:w="3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 alfabetos por mesa (cerca de 30 carimbos)</w:t>
            </w:r>
          </w:p>
        </w:tc>
        <w:tc>
          <w:tcPr>
            <w:tcW w:type="dxa" w:w="23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A3</w:t>
            </w:r>
          </w:p>
        </w:tc>
      </w:tr>
      <w:tr>
        <w:trPr>
          <w:cantSplit/>
        </w:trPr>
        <w:tc>
          <w:tcPr>
            <w:tcW w:type="dxa" w:w="4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Carimbo grande (livro ou BÍBLIA em papelão)</w:t>
            </w:r>
          </w:p>
        </w:tc>
        <w:tc>
          <w:tcPr>
            <w:tcW w:type="dxa" w:w="30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</w:t>
            </w:r>
          </w:p>
        </w:tc>
        <w:tc>
          <w:tcPr>
            <w:tcW w:type="dxa" w:w="23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A3 (Berçário, Maternal, Jardim 1)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Almofada de tinta lavável ou guache espesso</w:t>
            </w:r>
          </w:p>
        </w:tc>
        <w:tc>
          <w:tcPr>
            <w:tcW w:type="dxa" w:w="3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por mesa</w:t>
            </w:r>
          </w:p>
        </w:tc>
        <w:tc>
          <w:tcPr>
            <w:tcW w:type="dxa" w:w="23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A3</w:t>
            </w:r>
          </w:p>
        </w:tc>
      </w:tr>
      <w:tr>
        <w:trPr>
          <w:cantSplit/>
        </w:trPr>
        <w:tc>
          <w:tcPr>
            <w:tcW w:type="dxa" w:w="4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Varal de barbante e prendedores</w:t>
            </w:r>
          </w:p>
        </w:tc>
        <w:tc>
          <w:tcPr>
            <w:tcW w:type="dxa" w:w="30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varal, 30 prendedores</w:t>
            </w:r>
          </w:p>
        </w:tc>
        <w:tc>
          <w:tcPr>
            <w:tcW w:type="dxa" w:w="23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A3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Panos úmidos, lenços, aventais</w:t>
            </w:r>
          </w:p>
        </w:tc>
        <w:tc>
          <w:tcPr>
            <w:tcW w:type="dxa" w:w="3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por mesa; aventais para todos</w:t>
            </w:r>
          </w:p>
        </w:tc>
        <w:tc>
          <w:tcPr>
            <w:tcW w:type="dxa" w:w="23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A3</w:t>
            </w:r>
          </w:p>
        </w:tc>
      </w:tr>
      <w:tr>
        <w:trPr>
          <w:cantSplit/>
        </w:trPr>
        <w:tc>
          <w:tcPr>
            <w:tcW w:type="dxa" w:w="4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Moldes do livrinho (Kit, pp. 9–10)</w:t>
            </w:r>
          </w:p>
        </w:tc>
        <w:tc>
          <w:tcPr>
            <w:tcW w:type="dxa" w:w="30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por criança + 5</w:t>
            </w:r>
          </w:p>
        </w:tc>
        <w:tc>
          <w:tcPr>
            <w:tcW w:type="dxa" w:w="23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A4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Tesouras sem ponta</w:t>
            </w:r>
          </w:p>
        </w:tc>
        <w:tc>
          <w:tcPr>
            <w:tcW w:type="dxa" w:w="3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para cada 2 crianças</w:t>
            </w:r>
          </w:p>
        </w:tc>
        <w:tc>
          <w:tcPr>
            <w:tcW w:type="dxa" w:w="23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A4</w:t>
            </w:r>
          </w:p>
        </w:tc>
      </w:tr>
      <w:tr>
        <w:trPr>
          <w:cantSplit/>
        </w:trPr>
        <w:tc>
          <w:tcPr>
            <w:tcW w:type="dxa" w:w="4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Modelos do cartaz Procurado (Kit, p. 6) ou papel craft A3</w:t>
            </w:r>
          </w:p>
        </w:tc>
        <w:tc>
          <w:tcPr>
            <w:tcW w:type="dxa" w:w="30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por criança ou 1 craft por dupla</w:t>
            </w:r>
          </w:p>
        </w:tc>
        <w:tc>
          <w:tcPr>
            <w:tcW w:type="dxa" w:w="23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A5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Giz de cera marrom, canetas hidrocor, fita crepe</w:t>
            </w:r>
          </w:p>
        </w:tc>
        <w:tc>
          <w:tcPr>
            <w:tcW w:type="dxa" w:w="3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conjunto por mesa</w:t>
            </w:r>
          </w:p>
        </w:tc>
        <w:tc>
          <w:tcPr>
            <w:tcW w:type="dxa" w:w="23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A5</w:t>
            </w:r>
          </w:p>
        </w:tc>
      </w:tr>
      <w:tr>
        <w:trPr>
          <w:cantSplit/>
        </w:trPr>
        <w:tc>
          <w:tcPr>
            <w:tcW w:type="dxa" w:w="4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Cartões de versículos e de público, 2 saquinhos</w:t>
            </w:r>
          </w:p>
        </w:tc>
        <w:tc>
          <w:tcPr>
            <w:tcW w:type="dxa" w:w="30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10 versículos; 3 públicos por 4 duplas</w:t>
            </w:r>
          </w:p>
        </w:tc>
        <w:tc>
          <w:tcPr>
            <w:tcW w:type="dxa" w:w="23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A6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Cartolina ou A4, réguas, exemplos de letras</w:t>
            </w:r>
          </w:p>
        </w:tc>
        <w:tc>
          <w:tcPr>
            <w:tcW w:type="dxa" w:w="3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folha por aluno</w:t>
            </w:r>
          </w:p>
        </w:tc>
        <w:tc>
          <w:tcPr>
            <w:tcW w:type="dxa" w:w="23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A16</w:t>
            </w:r>
          </w:p>
        </w:tc>
      </w:tr>
    </w:tbl>
    <w:p>
      <w:pPr>
        <w:spacing w:after="60" w:before="0"/>
      </w:pPr>
    </w:p>
    <w:p>
      <w:pPr>
        <w:pStyle w:val="Heading3"/>
        <w:keepNext/>
      </w:pPr>
      <w:r>
        <w:rPr>
          <w:rFonts w:ascii="Calibri" w:cs="Calibri" w:eastAsia="Calibri" w:hAnsi="Calibri"/>
        </w:rPr>
        <w:t xml:space="preserve">Brincadeiras · Campo (“O Rio Reno”)</w:t>
      </w:r>
    </w:p>
    <w:tbl>
      <w:tblPr>
        <w:tblW w:type="dxa" w:w="9638"/>
        <w:tblBorders>
          <w:top w:val="single" w:color="D9D2C3" w:sz="4"/>
          <w:left w:val="single" w:color="D9D2C3" w:sz="4"/>
          <w:bottom w:val="single" w:color="D9D2C3" w:sz="4"/>
          <w:right w:val="single" w:color="D9D2C3" w:sz="4"/>
          <w:insideH w:val="single" w:color="D9D2C3" w:sz="4"/>
          <w:insideV w:val="single" w:color="D9D2C3" w:sz="4"/>
        </w:tblBorders>
      </w:tblPr>
      <w:tblGrid>
        <w:gridCol w:w="4300"/>
        <w:gridCol w:w="3000"/>
        <w:gridCol w:w="2338"/>
      </w:tblGrid>
      <w:tr>
        <w:trPr>
          <w:cantSplit/>
          <w:tblHeader/>
        </w:trPr>
        <w:tc>
          <w:tcPr>
            <w:tcW w:type="dxa" w:w="43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Material</w:t>
            </w:r>
          </w:p>
        </w:tc>
        <w:tc>
          <w:tcPr>
            <w:tcW w:type="dxa" w:w="30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Quantidade</w:t>
            </w:r>
          </w:p>
        </w:tc>
        <w:tc>
          <w:tcPr>
            <w:tcW w:type="dxa" w:w="2338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Uso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Lençóis velhos ou panos grandes</w:t>
            </w:r>
          </w:p>
        </w:tc>
        <w:tc>
          <w:tcPr>
            <w:tcW w:type="dxa" w:w="3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4 a 6</w:t>
            </w:r>
          </w:p>
        </w:tc>
        <w:tc>
          <w:tcPr>
            <w:tcW w:type="dxa" w:w="23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A1</w:t>
            </w:r>
          </w:p>
        </w:tc>
      </w:tr>
      <w:tr>
        <w:trPr>
          <w:cantSplit/>
        </w:trPr>
        <w:tc>
          <w:tcPr>
            <w:tcW w:type="dxa" w:w="4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Livretos de papel A4 dobrado</w:t>
            </w:r>
          </w:p>
        </w:tc>
        <w:tc>
          <w:tcPr>
            <w:tcW w:type="dxa" w:w="30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20</w:t>
            </w:r>
          </w:p>
        </w:tc>
        <w:tc>
          <w:tcPr>
            <w:tcW w:type="dxa" w:w="23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A1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Cones</w:t>
            </w:r>
          </w:p>
        </w:tc>
        <w:tc>
          <w:tcPr>
            <w:tcW w:type="dxa" w:w="3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8 a 10 (5 para as cidades)</w:t>
            </w:r>
          </w:p>
        </w:tc>
        <w:tc>
          <w:tcPr>
            <w:tcW w:type="dxa" w:w="23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A1, A2</w:t>
            </w:r>
          </w:p>
        </w:tc>
      </w:tr>
      <w:tr>
        <w:trPr>
          <w:cantSplit/>
        </w:trPr>
        <w:tc>
          <w:tcPr>
            <w:tcW w:type="dxa" w:w="4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Caixas de papelão (“barcos do Reno”)</w:t>
            </w:r>
          </w:p>
        </w:tc>
        <w:tc>
          <w:tcPr>
            <w:tcW w:type="dxa" w:w="30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 (4 na gincana)</w:t>
            </w:r>
          </w:p>
        </w:tc>
        <w:tc>
          <w:tcPr>
            <w:tcW w:type="dxa" w:w="23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A1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Cartões das cidades (Kit, p. 8)</w:t>
            </w:r>
          </w:p>
        </w:tc>
        <w:tc>
          <w:tcPr>
            <w:tcW w:type="dxa" w:w="3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jogo</w:t>
            </w:r>
          </w:p>
        </w:tc>
        <w:tc>
          <w:tcPr>
            <w:tcW w:type="dxa" w:w="23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A2</w:t>
            </w:r>
          </w:p>
        </w:tc>
      </w:tr>
      <w:tr>
        <w:trPr>
          <w:cantSplit/>
        </w:trPr>
        <w:tc>
          <w:tcPr>
            <w:tcW w:type="dxa" w:w="4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Bastões ou livretos de revezamento</w:t>
            </w:r>
          </w:p>
        </w:tc>
        <w:tc>
          <w:tcPr>
            <w:tcW w:type="dxa" w:w="30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por equipe</w:t>
            </w:r>
          </w:p>
        </w:tc>
        <w:tc>
          <w:tcPr>
            <w:tcW w:type="dxa" w:w="23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A2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Discos de cifra e envelopes cifrados</w:t>
            </w:r>
          </w:p>
        </w:tc>
        <w:tc>
          <w:tcPr>
            <w:tcW w:type="dxa" w:w="3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disco e 5 envelopes por equipe</w:t>
            </w:r>
          </w:p>
        </w:tc>
        <w:tc>
          <w:tcPr>
            <w:tcW w:type="dxa" w:w="23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A8</w:t>
            </w:r>
          </w:p>
        </w:tc>
      </w:tr>
      <w:tr>
        <w:trPr>
          <w:cantSplit/>
        </w:trPr>
        <w:tc>
          <w:tcPr>
            <w:tcW w:type="dxa" w:w="4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Cartões com as palavras de João 8.32</w:t>
            </w:r>
          </w:p>
        </w:tc>
        <w:tc>
          <w:tcPr>
            <w:tcW w:type="dxa" w:w="30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jogo por equipe</w:t>
            </w:r>
          </w:p>
        </w:tc>
        <w:tc>
          <w:tcPr>
            <w:tcW w:type="dxa" w:w="23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Gincana, prova 4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Apito, cronômetro, coletes para os fiscais, placar em cartolina</w:t>
            </w:r>
          </w:p>
        </w:tc>
        <w:tc>
          <w:tcPr>
            <w:tcW w:type="dxa" w:w="3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apito, 1 cronômetro, 2 ou 3 coletes, 1 placar</w:t>
            </w:r>
          </w:p>
        </w:tc>
        <w:tc>
          <w:tcPr>
            <w:tcW w:type="dxa" w:w="23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A1, A2, A8, gincana</w:t>
            </w:r>
          </w:p>
        </w:tc>
      </w:tr>
    </w:tbl>
    <w:p>
      <w:pPr>
        <w:spacing w:after="60" w:before="0"/>
      </w:pPr>
    </w:p>
    <w:p>
      <w:pPr>
        <w:pStyle w:val="Heading3"/>
        <w:keepNext/>
      </w:pPr>
      <w:r>
        <w:rPr>
          <w:rFonts w:ascii="Calibri" w:cs="Calibri" w:eastAsia="Calibri" w:hAnsi="Calibri"/>
        </w:rPr>
        <w:t xml:space="preserve">Momento (em sala)</w:t>
      </w:r>
    </w:p>
    <w:tbl>
      <w:tblPr>
        <w:tblW w:type="dxa" w:w="9638"/>
        <w:tblBorders>
          <w:top w:val="single" w:color="D9D2C3" w:sz="4"/>
          <w:left w:val="single" w:color="D9D2C3" w:sz="4"/>
          <w:bottom w:val="single" w:color="D9D2C3" w:sz="4"/>
          <w:right w:val="single" w:color="D9D2C3" w:sz="4"/>
          <w:insideH w:val="single" w:color="D9D2C3" w:sz="4"/>
          <w:insideV w:val="single" w:color="D9D2C3" w:sz="4"/>
        </w:tblBorders>
      </w:tblPr>
      <w:tblGrid>
        <w:gridCol w:w="4300"/>
        <w:gridCol w:w="3000"/>
        <w:gridCol w:w="2338"/>
      </w:tblGrid>
      <w:tr>
        <w:trPr>
          <w:cantSplit/>
          <w:tblHeader/>
        </w:trPr>
        <w:tc>
          <w:tcPr>
            <w:tcW w:type="dxa" w:w="43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Material</w:t>
            </w:r>
          </w:p>
        </w:tc>
        <w:tc>
          <w:tcPr>
            <w:tcW w:type="dxa" w:w="30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Quantidade</w:t>
            </w:r>
          </w:p>
        </w:tc>
        <w:tc>
          <w:tcPr>
            <w:tcW w:type="dxa" w:w="2338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Uso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Perguntas da seção 10, impressas</w:t>
            </w:r>
          </w:p>
        </w:tc>
        <w:tc>
          <w:tcPr>
            <w:tcW w:type="dxa" w:w="3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por monitor</w:t>
            </w:r>
          </w:p>
        </w:tc>
        <w:tc>
          <w:tcPr>
            <w:tcW w:type="dxa" w:w="23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conversa</w:t>
            </w:r>
          </w:p>
        </w:tc>
      </w:tr>
      <w:tr>
        <w:trPr>
          <w:cantSplit/>
        </w:trPr>
        <w:tc>
          <w:tcPr>
            <w:tcW w:type="dxa" w:w="4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Folhas e lápis de cor para o desenho do dia</w:t>
            </w:r>
          </w:p>
        </w:tc>
        <w:tc>
          <w:tcPr>
            <w:tcW w:type="dxa" w:w="30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por criança</w:t>
            </w:r>
          </w:p>
        </w:tc>
        <w:tc>
          <w:tcPr>
            <w:tcW w:type="dxa" w:w="23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desenho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>Cartões de expressões e Bíblias ACF</w:t>
            </w:r>
          </w:p>
        </w:tc>
        <w:tc>
          <w:tcPr>
            <w:tcW w:type="dxa" w:w="3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jogo; 1 Bíblia para cada 2</w:t>
            </w:r>
          </w:p>
        </w:tc>
        <w:tc>
          <w:tcPr>
            <w:tcW w:type="dxa" w:w="23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A14 (Juniores)</w:t>
            </w:r>
          </w:p>
        </w:tc>
      </w:tr>
    </w:tbl>
    <w:p>
      <w:pPr>
        <w:spacing w:after="60" w:before="0"/>
      </w:pPr>
    </w:p>
    <w:p>
      <w:pPr>
        <w:pStyle w:val="Heading3"/>
        <w:keepNext/>
      </w:pPr>
      <w:r>
        <w:rPr>
          <w:rFonts w:ascii="Calibri" w:cs="Calibri" w:eastAsia="Calibri" w:hAnsi="Calibri"/>
        </w:rPr>
        <w:t xml:space="preserve">Templo (“A Igreja do Povo”)</w:t>
      </w:r>
    </w:p>
    <w:tbl>
      <w:tblPr>
        <w:tblW w:type="dxa" w:w="9638"/>
        <w:tblBorders>
          <w:top w:val="single" w:color="D9D2C3" w:sz="4"/>
          <w:left w:val="single" w:color="D9D2C3" w:sz="4"/>
          <w:bottom w:val="single" w:color="D9D2C3" w:sz="4"/>
          <w:right w:val="single" w:color="D9D2C3" w:sz="4"/>
          <w:insideH w:val="single" w:color="D9D2C3" w:sz="4"/>
          <w:insideV w:val="single" w:color="D9D2C3" w:sz="4"/>
        </w:tblBorders>
      </w:tblPr>
      <w:tblGrid>
        <w:gridCol w:w="4300"/>
        <w:gridCol w:w="3000"/>
        <w:gridCol w:w="2338"/>
      </w:tblGrid>
      <w:tr>
        <w:trPr>
          <w:cantSplit/>
          <w:tblHeader/>
        </w:trPr>
        <w:tc>
          <w:tcPr>
            <w:tcW w:type="dxa" w:w="43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Material</w:t>
            </w:r>
          </w:p>
        </w:tc>
        <w:tc>
          <w:tcPr>
            <w:tcW w:type="dxa" w:w="30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Quantidade</w:t>
            </w:r>
          </w:p>
        </w:tc>
        <w:tc>
          <w:tcPr>
            <w:tcW w:type="dxa" w:w="2338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Uso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Bíblia aberta no púlpito</w:t>
            </w:r>
          </w:p>
        </w:tc>
        <w:tc>
          <w:tcPr>
            <w:tcW w:type="dxa" w:w="3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</w:t>
            </w:r>
          </w:p>
        </w:tc>
        <w:tc>
          <w:tcPr>
            <w:tcW w:type="dxa" w:w="23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A15</w:t>
            </w:r>
          </w:p>
        </w:tc>
      </w:tr>
      <w:tr>
        <w:trPr>
          <w:cantSplit/>
        </w:trPr>
        <w:tc>
          <w:tcPr>
            <w:tcW w:type="dxa" w:w="4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Velas de LED</w:t>
            </w:r>
          </w:p>
        </w:tc>
        <w:tc>
          <w:tcPr>
            <w:tcW w:type="dxa" w:w="30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por criança</w:t>
            </w:r>
          </w:p>
        </w:tc>
        <w:tc>
          <w:tcPr>
            <w:tcW w:type="dxa" w:w="23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A15, A11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“Fardos” para a encenação</w:t>
            </w:r>
          </w:p>
        </w:tc>
        <w:tc>
          <w:tcPr>
            <w:tcW w:type="dxa" w:w="3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2 a 4</w:t>
            </w:r>
          </w:p>
        </w:tc>
        <w:tc>
          <w:tcPr>
            <w:tcW w:type="dxa" w:w="23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O livro escondido (20h55)</w:t>
            </w:r>
          </w:p>
        </w:tc>
      </w:tr>
      <w:tr>
        <w:trPr>
          <w:cantSplit/>
        </w:trPr>
        <w:tc>
          <w:tcPr>
            <w:tcW w:type="dxa" w:w="4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5 cadeiras e os cartões do Tribunal (Kit, p. 7)</w:t>
            </w:r>
          </w:p>
        </w:tc>
        <w:tc>
          <w:tcPr>
            <w:tcW w:type="dxa" w:w="30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conjunto</w:t>
            </w:r>
          </w:p>
        </w:tc>
        <w:tc>
          <w:tcPr>
            <w:tcW w:type="dxa" w:w="23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A9 (20h11)</w:t>
            </w:r>
          </w:p>
        </w:tc>
      </w:tr>
      <w:tr>
        <w:trPr>
          <w:cantSplit/>
        </w:trPr>
        <w:tc>
          <w:tcPr>
            <w:tcW w:type="dxa" w:w="43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Certificados “Guardião da Palavra” e planners de 21 dias</w:t>
            </w:r>
          </w:p>
        </w:tc>
        <w:tc>
          <w:tcPr>
            <w:tcW w:type="dxa" w:w="30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 de cada por criança</w:t>
            </w:r>
          </w:p>
        </w:tc>
        <w:tc>
          <w:tcPr>
            <w:tcW w:type="dxa" w:w="23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Bênção e envio (21h55)</w:t>
            </w:r>
          </w:p>
        </w:tc>
      </w:tr>
      <w:tr>
        <w:trPr>
          <w:cantSplit/>
        </w:trPr>
        <w:tc>
          <w:tcPr>
            <w:tcW w:type="dxa" w:w="43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Microfone</w:t>
            </w:r>
          </w:p>
        </w:tc>
        <w:tc>
          <w:tcPr>
            <w:tcW w:type="dxa" w:w="30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1</w:t>
            </w:r>
          </w:p>
        </w:tc>
        <w:tc>
          <w:tcPr>
            <w:tcW w:type="dxa" w:w="23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7"/>
                <w:szCs w:val="17"/>
              </w:rPr>
              <w:t xml:space="preserve">A15</w:t>
            </w:r>
          </w:p>
        </w:tc>
      </w:tr>
    </w:tbl>
    <w:p>
      <w:pPr>
        <w:spacing w:after="60" w:before="0"/>
      </w:pPr>
    </w:p>
    <w:p>
      <w:pPr>
        <w:pStyle w:val="Heading2"/>
        <w:keepNext/>
      </w:pPr>
      <w:r>
        <w:rPr>
          <w:rFonts w:ascii="Calibri" w:cs="Calibri" w:eastAsia="Calibri" w:hAnsi="Calibri"/>
        </w:rPr>
        <w:t xml:space="preserve">9.1 Funções da equipe</w:t>
      </w:r>
    </w:p>
    <w:tbl>
      <w:tblPr>
        <w:tblW w:type="dxa" w:w="9638"/>
        <w:tblBorders>
          <w:top w:val="single" w:color="D9D2C3" w:sz="4"/>
          <w:left w:val="single" w:color="D9D2C3" w:sz="4"/>
          <w:bottom w:val="single" w:color="D9D2C3" w:sz="4"/>
          <w:right w:val="single" w:color="D9D2C3" w:sz="4"/>
          <w:insideH w:val="single" w:color="D9D2C3" w:sz="4"/>
          <w:insideV w:val="single" w:color="D9D2C3" w:sz="4"/>
        </w:tblBorders>
      </w:tblPr>
      <w:tblGrid>
        <w:gridCol w:w="2700"/>
        <w:gridCol w:w="6938"/>
      </w:tblGrid>
      <w:tr>
        <w:trPr>
          <w:cantSplit/>
          <w:tblHeader/>
        </w:trPr>
        <w:tc>
          <w:tcPr>
            <w:tcW w:type="dxa" w:w="2700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Função</w:t>
            </w:r>
          </w:p>
        </w:tc>
        <w:tc>
          <w:tcPr>
            <w:tcW w:type="dxa" w:w="6938"/>
            <w:shd w:fill="1E3A6E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Responsabilidade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Contador da história</w:t>
            </w:r>
          </w:p>
        </w:tc>
        <w:tc>
          <w:tcPr>
            <w:tcW w:type="dxa" w:w="69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Domina a seção 2 e a contação da sua faixa (seção 4). Conhece as três regras da noite e usa “segundo Foxe” quando a fonte é Foxe.</w:t>
            </w:r>
          </w:p>
        </w:tc>
      </w:tr>
      <w:tr>
        <w:trPr>
          <w:cantSplit/>
        </w:trPr>
        <w:tc>
          <w:tcPr>
            <w:tcW w:type="dxa" w:w="27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Operador de slides e agenda</w:t>
            </w:r>
          </w:p>
        </w:tc>
        <w:tc>
          <w:tcPr>
            <w:tcW w:type="dxa" w:w="69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Passa os slides no ritmo da contação e acompanha a Agenda Digital da Jornada.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Equipe de oração</w:t>
            </w:r>
          </w:p>
        </w:tc>
        <w:tc>
          <w:tcPr>
            <w:tcW w:type="dxa" w:w="69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Divide-se em frentes por classe, como já é feito na Jornada, e conduz a oração “Abre os olhos” (seção 7).</w:t>
            </w:r>
          </w:p>
        </w:tc>
      </w:tr>
      <w:tr>
        <w:trPr>
          <w:cantSplit/>
        </w:trPr>
        <w:tc>
          <w:tcPr>
            <w:tcW w:type="dxa" w:w="27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Equipe de louvor</w:t>
            </w:r>
          </w:p>
        </w:tc>
        <w:tc>
          <w:tcPr>
            <w:tcW w:type="dxa" w:w="69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Abre a noite, sustenta os momentos de oração e o Templo.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Brincadeiras e gincana</w:t>
            </w:r>
          </w:p>
        </w:tc>
        <w:tc>
          <w:tcPr>
            <w:tcW w:type="dxa" w:w="69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Conduz A1, A2, A8 e a gincana; um monitor por equipe, que marca os pontos; fiscais treinados para não tocar em crianças.</w:t>
            </w:r>
          </w:p>
        </w:tc>
      </w:tr>
      <w:tr>
        <w:trPr>
          <w:cantSplit/>
        </w:trPr>
        <w:tc>
          <w:tcPr>
            <w:tcW w:type="dxa" w:w="27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Oficinas</w:t>
            </w:r>
          </w:p>
        </w:tc>
        <w:tc>
          <w:tcPr>
            <w:tcW w:type="dxa" w:w="69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Um responsável por oficina (A3, A4, A5, A6, A16), com o material separado antes das 17h.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Ambientação</w:t>
            </w:r>
          </w:p>
        </w:tc>
        <w:tc>
          <w:tcPr>
            <w:tcW w:type="dxa" w:w="69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Monta “A Tipografia”, “O Armazém de Antuérpia”, “O Rio Reno” e “A Igreja do Povo”; cola o cartaz da porta.</w:t>
            </w:r>
          </w:p>
        </w:tc>
      </w:tr>
      <w:tr>
        <w:trPr>
          <w:cantSplit/>
        </w:trPr>
        <w:tc>
          <w:tcPr>
            <w:tcW w:type="dxa" w:w="2700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Recepção</w:t>
            </w:r>
          </w:p>
        </w:tc>
        <w:tc>
          <w:tcPr>
            <w:tcW w:type="dxa" w:w="6938"/>
            <w:shd w:fill="F7F4EC" w:color="auto" w:val="clear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Recebe as crianças, entrega os crachás das equipes e conduz a oração curta da chegada.</w:t>
            </w:r>
          </w:p>
        </w:tc>
      </w:tr>
      <w:tr>
        <w:trPr>
          <w:cantSplit/>
        </w:trPr>
        <w:tc>
          <w:tcPr>
            <w:tcW w:type="dxa" w:w="2700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Registro</w:t>
            </w:r>
          </w:p>
        </w:tc>
        <w:tc>
          <w:tcPr>
            <w:tcW w:type="dxa" w:w="6938"/>
            <w:tcMar>
              <w:top w:type="dxa" w:w="70"/>
              <w:left w:type="dxa" w:w="110"/>
              <w:bottom w:type="dxa" w:w="50"/>
              <w:right w:type="dxa" w:w="110"/>
            </w:tcMar>
            <w:vAlign w:val="top"/>
          </w:tcPr>
          <w:p>
            <w:pPr>
              <w:spacing w:after="40" w:line="252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Fotos das oficinas, dos cartazes e do Templo, para o mural e para o grupo da igreja (respeitando a autorização de imagem das famílias).</w:t>
            </w:r>
          </w:p>
        </w:tc>
      </w:tr>
    </w:tbl>
    <w:p>
      <w:pPr>
        <w:spacing w:after="12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A93B" w:sz="24"/>
              <w:bottom w:val="none" w:color="FFFFFF" w:sz="0"/>
              <w:right w:val="none" w:color="FFFFFF" w:sz="0"/>
            </w:tcBorders>
            <w:shd w:fill="FBF6EC" w:color="auto" w:val="clear"/>
            <w:tcMar>
              <w:top w:type="dxa" w:w="110"/>
              <w:left w:type="dxa" w:w="200"/>
              <w:bottom w:type="dxa" w:w="70"/>
              <w:right w:type="dxa" w:w="160"/>
            </w:tcMar>
          </w:tcPr>
          <w:p>
            <w:pPr>
              <w:keepNext/>
              <w:spacing w:after="50"/>
            </w:pPr>
            <w:r>
              <w:rPr>
                <w:rFonts w:ascii="Calibri" w:cs="Calibri" w:eastAsia="Calibri" w:hAnsi="Calibri"/>
                <w:b/>
                <w:bCs/>
                <w:color w:val="A8761A"/>
                <w:spacing w:val="30"/>
                <w:sz w:val="16"/>
                <w:szCs w:val="16"/>
              </w:rPr>
              <w:t xml:space="preserve">ÚLTIMA RECOMENDAÇÃO</w:t>
            </w:r>
          </w:p>
          <w:p>
            <w:pPr>
              <w:spacing w:after="30" w:before="0" w:line="27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Reúna a equipe 30 minutos antes de começar e orem juntos os três pedidos de “Abre os olhos”. Quem vai conduzir as crianças em oração precisa ter orado primeiro. E não se esqueça das últimas palavras do Novo Testamento de 1526: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“Orem por nós.”</w:t>
            </w:r>
          </w:p>
        </w:tc>
      </w:tr>
    </w:tbl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10. Perguntas para os grupos</w:t>
      </w:r>
    </w:p>
    <w:p>
      <w:pPr>
        <w:spacing w:after="110" w:before="0" w:line="270"/>
      </w:pPr>
      <w:r>
        <w:rPr>
          <w:rFonts w:ascii="Calibri" w:cs="Calibri" w:eastAsia="Calibri" w:hAnsi="Calibri"/>
        </w:rPr>
        <w:t xml:space="preserve">Use no bloco “Momento” e no fim da contação. Não é preciso fazer todas: escolha duas ou três e escute com calma.</w:t>
      </w:r>
    </w:p>
    <w:p>
      <w:pPr>
        <w:pStyle w:val="Heading2"/>
        <w:keepNext/>
      </w:pPr>
      <w:r>
        <w:rPr>
          <w:rFonts w:ascii="Calibri" w:cs="Calibri" w:eastAsia="Calibri" w:hAnsi="Calibri"/>
        </w:rPr>
        <w:t xml:space="preserve">Primários (6 a 8 anos)</w:t>
      </w:r>
    </w:p>
    <w:p>
      <w:pPr>
        <w:pStyle w:val="ListParagraph"/>
        <w:keepLines/>
        <w:numPr>
          <w:ilvl w:val="0"/>
          <w:numId w:val="23"/>
        </w:numPr>
        <w:spacing w:after="60" w:line="264"/>
      </w:pPr>
      <w:r>
        <w:rPr>
          <w:rFonts w:ascii="Calibri" w:cs="Calibri" w:eastAsia="Calibri" w:hAnsi="Calibri"/>
        </w:rPr>
        <w:t xml:space="preserve">Por que Tyndale queria a Bíblia em uma língua que todos entendessem?</w:t>
      </w:r>
    </w:p>
    <w:p>
      <w:pPr>
        <w:pStyle w:val="ListParagraph"/>
        <w:keepLines/>
        <w:numPr>
          <w:ilvl w:val="0"/>
          <w:numId w:val="23"/>
        </w:numPr>
        <w:spacing w:after="60" w:line="264"/>
      </w:pPr>
      <w:r>
        <w:rPr>
          <w:rFonts w:ascii="Calibri" w:cs="Calibri" w:eastAsia="Calibri" w:hAnsi="Calibri"/>
        </w:rPr>
        <w:t xml:space="preserve">O que o bispo disse a Tyndale? E o que o comerciante de tecidos fez?</w:t>
      </w:r>
    </w:p>
    <w:p>
      <w:pPr>
        <w:pStyle w:val="ListParagraph"/>
        <w:keepLines/>
        <w:numPr>
          <w:ilvl w:val="0"/>
          <w:numId w:val="23"/>
        </w:numPr>
        <w:spacing w:after="60" w:line="264"/>
      </w:pPr>
      <w:r>
        <w:rPr>
          <w:rFonts w:ascii="Calibri" w:cs="Calibri" w:eastAsia="Calibri" w:hAnsi="Calibri"/>
        </w:rPr>
        <w:t xml:space="preserve">Os livros pequenos viajaram escondidos. Por que era perigoso ter um?</w:t>
      </w:r>
    </w:p>
    <w:p>
      <w:pPr>
        <w:pStyle w:val="ListParagraph"/>
        <w:keepLines/>
        <w:numPr>
          <w:ilvl w:val="0"/>
          <w:numId w:val="23"/>
        </w:numPr>
        <w:spacing w:after="60" w:line="264"/>
      </w:pPr>
      <w:r>
        <w:rPr>
          <w:rFonts w:ascii="Calibri" w:cs="Calibri" w:eastAsia="Calibri" w:hAnsi="Calibri"/>
        </w:rPr>
        <w:t xml:space="preserve">O que Tyndale pediu na prisão? O que você pediria?</w:t>
      </w:r>
    </w:p>
    <w:p>
      <w:pPr>
        <w:pStyle w:val="ListParagraph"/>
        <w:keepLines/>
        <w:numPr>
          <w:ilvl w:val="0"/>
          <w:numId w:val="23"/>
        </w:numPr>
        <w:spacing w:after="60" w:line="264"/>
      </w:pPr>
      <w:r>
        <w:rPr>
          <w:rFonts w:ascii="Calibri" w:cs="Calibri" w:eastAsia="Calibri" w:hAnsi="Calibri"/>
        </w:rPr>
        <w:t xml:space="preserve">Qual foi a última oração dele, segundo Foxe? Por quem ele orou?</w:t>
      </w:r>
    </w:p>
    <w:p>
      <w:pPr>
        <w:pStyle w:val="ListParagraph"/>
        <w:keepLines/>
        <w:numPr>
          <w:ilvl w:val="0"/>
          <w:numId w:val="23"/>
        </w:numPr>
        <w:spacing w:after="60" w:line="264"/>
      </w:pPr>
      <w:r>
        <w:rPr>
          <w:rFonts w:ascii="Calibri" w:cs="Calibri" w:eastAsia="Calibri" w:hAnsi="Calibri"/>
        </w:rPr>
        <w:t xml:space="preserve">Quem lê a Bíblia na nossa casa? Qual é o seu versículo preferido?</w:t>
      </w:r>
    </w:p>
    <w:p>
      <w:pPr>
        <w:pStyle w:val="Heading2"/>
        <w:keepNext/>
      </w:pPr>
      <w:r>
        <w:rPr>
          <w:rFonts w:ascii="Calibri" w:cs="Calibri" w:eastAsia="Calibri" w:hAnsi="Calibri"/>
        </w:rPr>
        <w:t xml:space="preserve">Juniores e Teens (9 a 14 anos)</w:t>
      </w:r>
    </w:p>
    <w:p>
      <w:pPr>
        <w:pStyle w:val="ListParagraph"/>
        <w:keepLines/>
        <w:numPr>
          <w:ilvl w:val="0"/>
          <w:numId w:val="24"/>
        </w:numPr>
        <w:spacing w:after="60" w:line="264"/>
      </w:pPr>
      <w:r>
        <w:rPr>
          <w:rFonts w:ascii="Calibri" w:cs="Calibri" w:eastAsia="Calibri" w:hAnsi="Calibri"/>
        </w:rPr>
        <w:t xml:space="preserve">“Impossível firmar o povo leigo em qualquer verdade, a menos que a Escritura fosse posta claramente diante dos seus olhos na sua língua materna.” O que isso quer dizer para você? Você concorda?</w:t>
      </w:r>
    </w:p>
    <w:p>
      <w:pPr>
        <w:pStyle w:val="ListParagraph"/>
        <w:keepLines/>
        <w:numPr>
          <w:ilvl w:val="0"/>
          <w:numId w:val="24"/>
        </w:numPr>
        <w:spacing w:after="60" w:line="264"/>
      </w:pPr>
      <w:r>
        <w:rPr>
          <w:rFonts w:ascii="Calibri" w:cs="Calibri" w:eastAsia="Calibri" w:hAnsi="Calibri"/>
        </w:rPr>
        <w:t xml:space="preserve">Tyndale pediu ao rei apenas “um texto simples das Escrituras” para o povo. Se você pedisse uma só coisa a Deus pela sua igreja, qual seria?</w:t>
      </w:r>
    </w:p>
    <w:p>
      <w:pPr>
        <w:pStyle w:val="ListParagraph"/>
        <w:keepLines/>
        <w:numPr>
          <w:ilvl w:val="0"/>
          <w:numId w:val="24"/>
        </w:numPr>
        <w:spacing w:after="60" w:line="264"/>
      </w:pPr>
      <w:r>
        <w:rPr>
          <w:rFonts w:ascii="Calibri" w:cs="Calibri" w:eastAsia="Calibri" w:hAnsi="Calibri"/>
        </w:rPr>
        <w:t xml:space="preserve">O bispo disse que não havia lugar; um amigo abriu a casa. Quem “abriu a casa” para a sua fé?</w:t>
      </w:r>
    </w:p>
    <w:p>
      <w:pPr>
        <w:pStyle w:val="ListParagraph"/>
        <w:keepLines/>
        <w:numPr>
          <w:ilvl w:val="0"/>
          <w:numId w:val="24"/>
        </w:numPr>
        <w:spacing w:after="60" w:line="264"/>
      </w:pPr>
      <w:r>
        <w:rPr>
          <w:rFonts w:ascii="Calibri" w:cs="Calibri" w:eastAsia="Calibri" w:hAnsi="Calibri"/>
        </w:rPr>
        <w:t xml:space="preserve">Tyndale continuou revisando a tradução e pedindo correção. Por que é bom aceitar correção?</w:t>
      </w:r>
    </w:p>
    <w:p>
      <w:pPr>
        <w:pStyle w:val="ListParagraph"/>
        <w:keepLines/>
        <w:numPr>
          <w:ilvl w:val="0"/>
          <w:numId w:val="24"/>
        </w:numPr>
        <w:spacing w:after="60" w:line="264"/>
      </w:pPr>
      <w:r>
        <w:rPr>
          <w:rFonts w:ascii="Calibri" w:cs="Calibri" w:eastAsia="Calibri" w:hAnsi="Calibri"/>
        </w:rPr>
        <w:t xml:space="preserve">Phillips fingiu ser amigo. Como saber em quem confiar? E como perdoar quem nos trai?</w:t>
      </w:r>
    </w:p>
    <w:p>
      <w:pPr>
        <w:pStyle w:val="ListParagraph"/>
        <w:keepLines/>
        <w:numPr>
          <w:ilvl w:val="0"/>
          <w:numId w:val="24"/>
        </w:numPr>
        <w:spacing w:after="60" w:line="264"/>
      </w:pPr>
      <w:r>
        <w:rPr>
          <w:rFonts w:ascii="Calibri" w:cs="Calibri" w:eastAsia="Calibri" w:hAnsi="Calibri"/>
        </w:rPr>
        <w:t xml:space="preserve">Tyndale e Thomas More discordavam sobre palavras como “igreja” e “amor”. Por que a escolha de uma palavra pode mudar o que se entende da Bíblia?</w:t>
      </w:r>
    </w:p>
    <w:p>
      <w:pPr>
        <w:pStyle w:val="ListParagraph"/>
        <w:keepLines/>
        <w:numPr>
          <w:ilvl w:val="0"/>
          <w:numId w:val="24"/>
        </w:numPr>
        <w:spacing w:after="60" w:line="264"/>
      </w:pPr>
      <w:r>
        <w:rPr>
          <w:rFonts w:ascii="Calibri" w:cs="Calibri" w:eastAsia="Calibri" w:hAnsi="Calibri"/>
        </w:rPr>
        <w:t xml:space="preserve">Tyndale pediu “Orem por nós”. Quem na sua igreja precisa da sua oração hoje?</w:t>
      </w:r>
    </w:p>
    <w:p>
      <w:pPr>
        <w:pStyle w:val="Heading2"/>
        <w:keepNext/>
      </w:pPr>
      <w:r>
        <w:rPr>
          <w:rFonts w:ascii="Calibri" w:cs="Calibri" w:eastAsia="Calibri" w:hAnsi="Calibri"/>
        </w:rPr>
        <w:t xml:space="preserve">Jovens</w:t>
      </w:r>
    </w:p>
    <w:p>
      <w:pPr>
        <w:pStyle w:val="ListParagraph"/>
        <w:keepLines/>
        <w:numPr>
          <w:ilvl w:val="0"/>
          <w:numId w:val="25"/>
        </w:numPr>
        <w:spacing w:after="60" w:line="264"/>
      </w:pPr>
      <w:r>
        <w:rPr>
          <w:rFonts w:ascii="Calibri" w:cs="Calibri" w:eastAsia="Calibri" w:hAnsi="Calibri"/>
        </w:rPr>
        <w:t xml:space="preserve">João 8.31-32 começa com “se vós permanecerdes”. O que é </w:t>
      </w:r>
      <w:r>
        <w:rPr>
          <w:rFonts w:ascii="Calibri" w:cs="Calibri" w:eastAsia="Calibri" w:hAnsi="Calibri"/>
          <w:i/>
          <w:iCs/>
        </w:rPr>
        <w:t xml:space="preserve">permanecer</w:t>
      </w:r>
      <w:r>
        <w:rPr>
          <w:rFonts w:ascii="Calibri" w:cs="Calibri" w:eastAsia="Calibri" w:hAnsi="Calibri"/>
        </w:rPr>
        <w:t xml:space="preserve"> na Palavra no dia a dia, além de ler?</w:t>
      </w:r>
    </w:p>
    <w:p>
      <w:pPr>
        <w:pStyle w:val="ListParagraph"/>
        <w:keepLines/>
        <w:numPr>
          <w:ilvl w:val="0"/>
          <w:numId w:val="25"/>
        </w:numPr>
        <w:spacing w:after="60" w:line="264"/>
      </w:pPr>
      <w:r>
        <w:rPr>
          <w:rFonts w:ascii="Calibri" w:cs="Calibri" w:eastAsia="Calibri" w:hAnsi="Calibri"/>
        </w:rPr>
        <w:t xml:space="preserve">Tyndale chamou a tradução de “coisa que nasceu antes do tempo” e pediu correção. O que isso ensina sobre autoridade e humildade ao mesmo tempo?</w:t>
      </w:r>
    </w:p>
    <w:p>
      <w:pPr>
        <w:pStyle w:val="ListParagraph"/>
        <w:keepLines/>
        <w:numPr>
          <w:ilvl w:val="0"/>
          <w:numId w:val="25"/>
        </w:numPr>
        <w:spacing w:after="60" w:line="264"/>
      </w:pPr>
      <w:r>
        <w:rPr>
          <w:rFonts w:ascii="Calibri" w:cs="Calibri" w:eastAsia="Calibri" w:hAnsi="Calibri"/>
        </w:rPr>
        <w:t xml:space="preserve">Em 1531, ele ofereceu o próprio corpo em troca de uma só coisa. Qual é a “nota única” da sua vida hoje?</w:t>
      </w:r>
    </w:p>
    <w:p>
      <w:pPr>
        <w:pStyle w:val="ListParagraph"/>
        <w:keepLines/>
        <w:numPr>
          <w:ilvl w:val="0"/>
          <w:numId w:val="25"/>
        </w:numPr>
        <w:spacing w:after="60" w:line="264"/>
      </w:pPr>
      <w:r>
        <w:rPr>
          <w:rFonts w:ascii="Calibri" w:cs="Calibri" w:eastAsia="Calibri" w:hAnsi="Calibri"/>
        </w:rPr>
        <w:t xml:space="preserve">Foxe é a fonte de muitas cenas famosas. Como valorizar histórias de fé sem inventar detalhes?</w:t>
      </w:r>
    </w:p>
    <w:p>
      <w:pPr>
        <w:pStyle w:val="ListParagraph"/>
        <w:keepLines/>
        <w:numPr>
          <w:ilvl w:val="0"/>
          <w:numId w:val="25"/>
        </w:numPr>
        <w:spacing w:after="60" w:line="264"/>
      </w:pPr>
      <w:r>
        <w:rPr>
          <w:rFonts w:ascii="Calibri" w:cs="Calibri" w:eastAsia="Calibri" w:hAnsi="Calibri"/>
        </w:rPr>
        <w:t xml:space="preserve">Tyndale e More eram dois cristãos sinceros e discordavam de forma violenta. O que aprendemos sobre divergir sem destruir?</w:t>
      </w:r>
    </w:p>
    <w:p>
      <w:pPr>
        <w:pStyle w:val="ListParagraph"/>
        <w:keepLines/>
        <w:numPr>
          <w:ilvl w:val="0"/>
          <w:numId w:val="25"/>
        </w:numPr>
        <w:spacing w:after="60" w:line="264"/>
      </w:pPr>
      <w:r>
        <w:rPr>
          <w:rFonts w:ascii="Calibri" w:cs="Calibri" w:eastAsia="Calibri" w:hAnsi="Calibri"/>
        </w:rPr>
        <w:t>Na vida de Tyndale, as fontes registram com abundância a providência de Deus em portas abertas, amigos e livros preservados. Como reconhecer a mão de Deus também nos livramentos do dia a dia?</w:t>
      </w:r>
    </w:p>
    <w:p>
      <w:pPr>
        <w:pStyle w:val="ListParagraph"/>
        <w:keepLines/>
        <w:numPr>
          <w:ilvl w:val="0"/>
          <w:numId w:val="25"/>
        </w:numPr>
        <w:spacing w:after="60" w:line="264"/>
      </w:pPr>
      <w:r>
        <w:rPr>
          <w:rFonts w:ascii="Calibri" w:cs="Calibri" w:eastAsia="Calibri" w:hAnsi="Calibri"/>
        </w:rPr>
        <w:t xml:space="preserve">Ainda há mais de 500 línguas sem uma palavra traduzida. O que impede a sua geração de participar disso: oração, oferta, ida?</w:t>
      </w:r>
    </w:p>
    <w:p>
      <w:pPr>
        <w:pStyle w:val="ListParagraph"/>
        <w:keepLines/>
        <w:numPr>
          <w:ilvl w:val="0"/>
          <w:numId w:val="25"/>
        </w:numPr>
        <w:spacing w:after="60" w:line="264"/>
      </w:pPr>
      <w:r>
        <w:rPr>
          <w:rFonts w:ascii="Calibri" w:cs="Calibri" w:eastAsia="Calibri" w:hAnsi="Calibri"/>
        </w:rPr>
        <w:t xml:space="preserve">Tyndale defendia o direito dos leigos de ler a Escritura. Quais são as “barreiras de idioma” de hoje (religiosa, cultural, digital) que impedem as pessoas de entendê-la?</w:t>
      </w:r>
    </w:p>
    <w:p>
      <w:pPr>
        <w:spacing w:after="160" w:before="0"/>
      </w:pPr>
    </w:p>
    <w:p>
      <w:pPr>
        <w:jc w:val="center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“E conhecereis a verdade, e a verdade vos libertará.”</w:t>
      </w:r>
      <w:r>
        <w:rPr>
          <w:rFonts w:ascii="Calibri" w:cs="Calibri" w:eastAsia="Calibri" w:hAnsi="Calibri"/>
          <w:b/>
          <w:bCs/>
          <w:color w:val="A8761A"/>
          <w:sz w:val="18"/>
          <w:szCs w:val="18"/>
        </w:rPr>
        <w:t xml:space="preserve">  João 8.32</w:t>
      </w:r>
    </w:p>
    <w:p>
      <w:pPr>
        <w:spacing w:before="120"/>
        <w:jc w:val="center"/>
      </w:pPr>
      <w:r>
        <w:rPr>
          <w:rFonts w:ascii="Calibri" w:cs="Calibri" w:eastAsia="Calibri" w:hAnsi="Calibri"/>
          <w:color w:val="6B6B78"/>
          <w:sz w:val="18"/>
          <w:szCs w:val="18"/>
        </w:rPr>
        <w:t xml:space="preserve">A Escritura governa; todo resto de joelho.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134" w:right="1134" w:bottom="1134" w:left="1134" w:header="567" w:footer="567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Calibri" w:cs="Calibri" w:eastAsia="Calibri" w:hAnsi="Calibri"/>
        <w:color w:val="6B6B78"/>
        <w:sz w:val="15"/>
        <w:szCs w:val="15"/>
      </w:rPr>
      <w:t xml:space="preserve">Série Heróis da Fé · Jornada de Oração · ADME</w:t>
    </w:r>
    <w:r>
      <w:tab/>
    </w:r>
    <w:r>
      <w:rPr>
        <w:rFonts w:ascii="Calibri" w:cs="Calibri" w:eastAsia="Calibri" w:hAnsi="Calibri"/>
        <w:color w:val="6B6B78"/>
        <w:sz w:val="15"/>
        <w:szCs w:val="15"/>
      </w:rPr>
      <w:t xml:space="preserve">página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3A93B" w:sz="6" w:space="4"/>
      </w:pBdr>
      <w:tabs>
        <w:tab w:val="right" w:pos="9638"/>
      </w:tabs>
    </w:pPr>
    <w:r>
      <w:rPr>
        <w:rFonts w:ascii="Calibri" w:cs="Calibri" w:eastAsia="Calibri" w:hAnsi="Calibri"/>
        <w:b/>
        <w:bCs/>
        <w:color w:val="A8761A"/>
        <w:spacing w:val="20"/>
        <w:sz w:val="15"/>
        <w:szCs w:val="15"/>
      </w:rPr>
      <w:t xml:space="preserve">MANUAL DO PROFESSOR · WILLIAM TYNDALE</w:t>
    </w:r>
    <w:r>
      <w:tab/>
    </w:r>
    <w:r>
      <w:rPr>
        <w:rFonts w:ascii="Calibri" w:cs="Calibri" w:eastAsia="Calibri" w:hAnsi="Calibri"/>
        <w:color w:val="6B6B78"/>
        <w:sz w:val="15"/>
        <w:szCs w:val="15"/>
      </w:rPr>
      <w:t xml:space="preserve">Jornada de Oração · 31/10/2026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b/>
        <w:bCs/>
        <w:color w:val="E3A93B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1E3A6E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3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1"/>
    </w:lvlOverride>
  </w:num>
  <w:num w:numId="12">
    <w:abstractNumId w:val="3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3"/>
    <w:lvlOverride w:ilvl="0">
      <w:startOverride w:val="1"/>
    </w:lvlOverride>
  </w:num>
  <w:num w:numId="15">
    <w:abstractNumId w:val="3"/>
    <w:lvlOverride w:ilvl="0">
      <w:startOverride w:val="1"/>
    </w:lvlOverride>
  </w:num>
  <w:num w:numId="16">
    <w:abstractNumId w:val="3"/>
    <w:lvlOverride w:ilvl="0">
      <w:startOverride w:val="1"/>
    </w:lvlOverride>
  </w:num>
  <w:num w:numId="17">
    <w:abstractNumId w:val="3"/>
    <w:lvlOverride w:ilvl="0">
      <w:startOverride w:val="1"/>
    </w:lvlOverride>
  </w:num>
  <w:num w:numId="18">
    <w:abstractNumId w:val="3"/>
    <w:lvlOverride w:ilvl="0">
      <w:startOverride w:val="1"/>
    </w:lvlOverride>
  </w:num>
  <w:num w:numId="19">
    <w:abstractNumId w:val="3"/>
    <w:lvlOverride w:ilvl="0">
      <w:startOverride w:val="1"/>
    </w:lvlOverride>
  </w:num>
  <w:num w:numId="20">
    <w:abstractNumId w:val="3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3"/>
    <w:lvlOverride w:ilvl="0">
      <w:startOverride w:val="1"/>
    </w:lvlOverride>
  </w:num>
  <w:num w:numId="25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262E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E3A93B" w:sz="12" w:space="4"/>
      </w:pBdr>
      <w:spacing w:after="200" w:before="0"/>
      <w:outlineLvl w:val="0"/>
    </w:pPr>
    <w:rPr>
      <w:rFonts w:ascii="Calibri" w:cs="Calibri" w:eastAsia="Calibri" w:hAnsi="Calibri"/>
      <w:b/>
      <w:bCs/>
      <w:color w:val="1E3A6E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10" w:before="260"/>
      <w:outlineLvl w:val="1"/>
    </w:pPr>
    <w:rPr>
      <w:rFonts w:ascii="Calibri" w:cs="Calibri" w:eastAsia="Calibri" w:hAnsi="Calibri"/>
      <w:b/>
      <w:bCs/>
      <w:color w:val="1E3A6E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A8761A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image" Target="media/0c02485589f31dd1ba03a2689d1998627e7b8907.png"/><Relationship Id="rId12" Type="http://schemas.openxmlformats.org/officeDocument/2006/relationships/image" Target="media/b1374e77c45e4803819b8cfcaa2e8e962dcba14a.png"/><Relationship Id="rId13" Type="http://schemas.openxmlformats.org/officeDocument/2006/relationships/image" Target="media/693e11ea465bd083e2ab0ad8a06a1f205d7df50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do Professor · William Tyndale</dc:title>
  <dc:creator>ADME · Jornada de Oração</dc:creator>
  <dc:description>Dinâmicas, oficinas, gincana e roteiro da Jornada de Oração de 31/10/2026</dc:description>
  <cp:lastModifiedBy>Un-named</cp:lastModifiedBy>
  <cp:revision>1</cp:revision>
  <dcterms:created xsi:type="dcterms:W3CDTF">2026-10-22T19:49:12.377Z</dcterms:created>
  <dcterms:modified xsi:type="dcterms:W3CDTF">2026-10-22T19:49:12.378Z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